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CF3E" w14:textId="77777777" w:rsidR="002A02BA" w:rsidRPr="007E4CE6" w:rsidRDefault="00970353" w:rsidP="002A02BA">
      <w:pPr>
        <w:jc w:val="right"/>
        <w:rPr>
          <w:b/>
          <w:szCs w:val="24"/>
        </w:rPr>
      </w:pPr>
      <w:r w:rsidRPr="007E4CE6">
        <w:rPr>
          <w:b/>
          <w:szCs w:val="24"/>
        </w:rPr>
        <w:t>P</w:t>
      </w:r>
      <w:r w:rsidR="00FF60BF" w:rsidRPr="007E4CE6">
        <w:rPr>
          <w:b/>
          <w:szCs w:val="24"/>
        </w:rPr>
        <w:t>rojektas</w:t>
      </w:r>
    </w:p>
    <w:p w14:paraId="448D67B2" w14:textId="77777777" w:rsidR="00C214D9" w:rsidRPr="007E4CE6" w:rsidRDefault="00C214D9">
      <w:pPr>
        <w:jc w:val="center"/>
        <w:rPr>
          <w:b/>
          <w:bCs/>
        </w:rPr>
      </w:pPr>
      <w:r w:rsidRPr="007E4CE6">
        <w:rPr>
          <w:b/>
          <w:bCs/>
        </w:rPr>
        <w:t>DRUSKININKŲ SAVIVALDYBĖS TARYBA</w:t>
      </w:r>
    </w:p>
    <w:p w14:paraId="7FD00043" w14:textId="77777777" w:rsidR="00C214D9" w:rsidRPr="007E4CE6" w:rsidRDefault="00C214D9">
      <w:pPr>
        <w:jc w:val="center"/>
        <w:rPr>
          <w:b/>
          <w:bCs/>
        </w:rPr>
      </w:pPr>
    </w:p>
    <w:p w14:paraId="69A6FA0E" w14:textId="77777777" w:rsidR="00BF12CF" w:rsidRPr="007E4CE6" w:rsidRDefault="00C214D9" w:rsidP="00264464">
      <w:pPr>
        <w:jc w:val="center"/>
        <w:rPr>
          <w:b/>
          <w:bCs/>
        </w:rPr>
      </w:pPr>
      <w:r w:rsidRPr="007E4CE6">
        <w:rPr>
          <w:b/>
          <w:bCs/>
        </w:rPr>
        <w:t>SPRENDIMAS</w:t>
      </w:r>
    </w:p>
    <w:p w14:paraId="170B762D" w14:textId="33AB0ACA" w:rsidR="004552CB" w:rsidRPr="007E4CE6" w:rsidRDefault="004552CB" w:rsidP="0061068E">
      <w:pPr>
        <w:pStyle w:val="Sraopastraipa"/>
        <w:ind w:left="0"/>
        <w:contextualSpacing w:val="0"/>
        <w:jc w:val="center"/>
        <w:rPr>
          <w:b/>
          <w:bCs/>
        </w:rPr>
      </w:pPr>
      <w:bookmarkStart w:id="0" w:name="_Hlk106001260"/>
      <w:bookmarkStart w:id="1" w:name="RegistrationDate"/>
      <w:r w:rsidRPr="007E4CE6">
        <w:rPr>
          <w:b/>
          <w:bCs/>
        </w:rPr>
        <w:t>DĖL  </w:t>
      </w:r>
      <w:r w:rsidR="001F24D0">
        <w:rPr>
          <w:b/>
          <w:bCs/>
        </w:rPr>
        <w:t xml:space="preserve">DRUSKININKŲ MIESTO </w:t>
      </w:r>
      <w:r w:rsidR="00E30A83">
        <w:rPr>
          <w:b/>
          <w:bCs/>
        </w:rPr>
        <w:t>P</w:t>
      </w:r>
      <w:r w:rsidRPr="007E4CE6">
        <w:rPr>
          <w:b/>
          <w:bCs/>
        </w:rPr>
        <w:t>.</w:t>
      </w:r>
      <w:r w:rsidR="00165D8F" w:rsidRPr="007E4CE6">
        <w:rPr>
          <w:b/>
          <w:bCs/>
        </w:rPr>
        <w:t xml:space="preserve"> </w:t>
      </w:r>
      <w:r w:rsidR="00E30A83">
        <w:rPr>
          <w:b/>
          <w:bCs/>
        </w:rPr>
        <w:t>CVIRKOS</w:t>
      </w:r>
      <w:r w:rsidRPr="007E4CE6">
        <w:rPr>
          <w:b/>
          <w:bCs/>
        </w:rPr>
        <w:t xml:space="preserve"> IR </w:t>
      </w:r>
      <w:r w:rsidR="00E30A83">
        <w:rPr>
          <w:b/>
          <w:bCs/>
        </w:rPr>
        <w:t>L. GIROS</w:t>
      </w:r>
      <w:r w:rsidRPr="007E4CE6">
        <w:rPr>
          <w:b/>
          <w:bCs/>
        </w:rPr>
        <w:t xml:space="preserve"> GATV</w:t>
      </w:r>
      <w:r w:rsidR="004951AD">
        <w:rPr>
          <w:b/>
          <w:bCs/>
        </w:rPr>
        <w:t xml:space="preserve">IŲ </w:t>
      </w:r>
      <w:r w:rsidR="00BB1968">
        <w:rPr>
          <w:b/>
          <w:bCs/>
        </w:rPr>
        <w:t>PAVADINIMŲ</w:t>
      </w:r>
      <w:r w:rsidRPr="007E4CE6">
        <w:rPr>
          <w:b/>
          <w:bCs/>
        </w:rPr>
        <w:t xml:space="preserve"> PAKEITIMO</w:t>
      </w:r>
    </w:p>
    <w:bookmarkEnd w:id="0"/>
    <w:p w14:paraId="06E51248" w14:textId="77777777" w:rsidR="00274DC5" w:rsidRPr="007E4CE6" w:rsidRDefault="00274DC5" w:rsidP="00274DC5"/>
    <w:bookmarkEnd w:id="1"/>
    <w:p w14:paraId="5814E715" w14:textId="101D4224" w:rsidR="0002243E" w:rsidRPr="007E4CE6" w:rsidRDefault="0002243E" w:rsidP="0002243E">
      <w:pPr>
        <w:jc w:val="center"/>
      </w:pPr>
      <w:r w:rsidRPr="007E4CE6">
        <w:t>202</w:t>
      </w:r>
      <w:r w:rsidR="003E21F5">
        <w:t>2</w:t>
      </w:r>
      <w:r w:rsidRPr="007E4CE6">
        <w:t xml:space="preserve"> m.                         Nr. </w:t>
      </w:r>
    </w:p>
    <w:p w14:paraId="34F1FBDA" w14:textId="77777777" w:rsidR="0002243E" w:rsidRPr="007E4CE6" w:rsidRDefault="0002243E" w:rsidP="0002243E">
      <w:pPr>
        <w:jc w:val="center"/>
      </w:pPr>
      <w:r w:rsidRPr="007E4CE6">
        <w:t>Druskininkai</w:t>
      </w:r>
    </w:p>
    <w:p w14:paraId="164D6516" w14:textId="77777777" w:rsidR="00232187" w:rsidRPr="007E4CE6" w:rsidRDefault="00232187" w:rsidP="00232187">
      <w:pPr>
        <w:tabs>
          <w:tab w:val="left" w:pos="916"/>
          <w:tab w:val="left" w:pos="1832"/>
          <w:tab w:val="left" w:pos="2748"/>
          <w:tab w:val="left" w:pos="3664"/>
          <w:tab w:val="left" w:pos="4580"/>
          <w:tab w:val="left" w:pos="5496"/>
          <w:tab w:val="left" w:pos="6412"/>
          <w:tab w:val="left" w:pos="7328"/>
          <w:tab w:val="left" w:pos="8244"/>
          <w:tab w:val="left" w:pos="9163"/>
          <w:tab w:val="left" w:pos="10076"/>
          <w:tab w:val="left" w:pos="10992"/>
          <w:tab w:val="left" w:pos="11908"/>
          <w:tab w:val="left" w:pos="12824"/>
          <w:tab w:val="left" w:pos="13740"/>
          <w:tab w:val="left" w:pos="14656"/>
        </w:tabs>
        <w:ind w:right="1412"/>
        <w:jc w:val="center"/>
        <w:rPr>
          <w:rFonts w:cs="Courier New"/>
          <w:b/>
          <w:bCs/>
          <w:color w:val="000000"/>
          <w:szCs w:val="24"/>
        </w:rPr>
      </w:pPr>
    </w:p>
    <w:p w14:paraId="322BB69D" w14:textId="5D08ED64" w:rsidR="00BF12CF" w:rsidRPr="006A3F7B" w:rsidRDefault="00BF12CF" w:rsidP="003C3925">
      <w:pPr>
        <w:pStyle w:val="Antrat2"/>
        <w:ind w:firstLine="1276"/>
        <w:jc w:val="both"/>
        <w:rPr>
          <w:b w:val="0"/>
        </w:rPr>
      </w:pPr>
      <w:bookmarkStart w:id="2" w:name="_Hlk504039333"/>
      <w:r w:rsidRPr="006A3F7B">
        <w:rPr>
          <w:b w:val="0"/>
        </w:rPr>
        <w:t xml:space="preserve">Vadovaudamasi Lietuvos Respublikos vietos savivaldos įstatymo </w:t>
      </w:r>
      <w:r w:rsidR="00455B0C" w:rsidRPr="006A3F7B">
        <w:rPr>
          <w:b w:val="0"/>
        </w:rPr>
        <w:t>6</w:t>
      </w:r>
      <w:r w:rsidRPr="006A3F7B">
        <w:rPr>
          <w:b w:val="0"/>
        </w:rPr>
        <w:t xml:space="preserve"> </w:t>
      </w:r>
      <w:r w:rsidR="00E57F65">
        <w:rPr>
          <w:b w:val="0"/>
        </w:rPr>
        <w:t xml:space="preserve">straipsnio </w:t>
      </w:r>
      <w:r w:rsidR="00B45668">
        <w:rPr>
          <w:b w:val="0"/>
        </w:rPr>
        <w:t>27</w:t>
      </w:r>
      <w:r w:rsidR="007A0ABE">
        <w:rPr>
          <w:b w:val="0"/>
        </w:rPr>
        <w:t> </w:t>
      </w:r>
      <w:r w:rsidR="00B45668">
        <w:rPr>
          <w:b w:val="0"/>
        </w:rPr>
        <w:t>punktu</w:t>
      </w:r>
      <w:r w:rsidR="00FF79EA" w:rsidRPr="006A3F7B">
        <w:rPr>
          <w:b w:val="0"/>
        </w:rPr>
        <w:t xml:space="preserve"> ir </w:t>
      </w:r>
      <w:r w:rsidR="00394930" w:rsidRPr="006A3F7B">
        <w:rPr>
          <w:b w:val="0"/>
        </w:rPr>
        <w:t>Pavadinimų</w:t>
      </w:r>
      <w:r w:rsidR="009F0AFD" w:rsidRPr="006A3F7B">
        <w:rPr>
          <w:b w:val="0"/>
        </w:rPr>
        <w:t xml:space="preserve"> gatvėms, pastatams</w:t>
      </w:r>
      <w:r w:rsidR="00D900EB" w:rsidRPr="006A3F7B">
        <w:rPr>
          <w:b w:val="0"/>
        </w:rPr>
        <w:t>, statiniams ir kitiems objektams suteikimo</w:t>
      </w:r>
      <w:r w:rsidR="00A44FF1" w:rsidRPr="006A3F7B">
        <w:rPr>
          <w:b w:val="0"/>
        </w:rPr>
        <w:t xml:space="preserve">, keitimo </w:t>
      </w:r>
      <w:r w:rsidR="00E57F65">
        <w:rPr>
          <w:b w:val="0"/>
        </w:rPr>
        <w:t>i</w:t>
      </w:r>
      <w:r w:rsidR="00A44FF1" w:rsidRPr="006A3F7B">
        <w:rPr>
          <w:b w:val="0"/>
        </w:rPr>
        <w:t>r įtraukimo į apskaitą</w:t>
      </w:r>
      <w:r w:rsidR="00CE40BF" w:rsidRPr="006A3F7B">
        <w:rPr>
          <w:b w:val="0"/>
        </w:rPr>
        <w:t xml:space="preserve"> tvarkos</w:t>
      </w:r>
      <w:r w:rsidR="005C04F3" w:rsidRPr="006A3F7B">
        <w:rPr>
          <w:b w:val="0"/>
        </w:rPr>
        <w:t xml:space="preserve"> apraš</w:t>
      </w:r>
      <w:r w:rsidR="003C05D2" w:rsidRPr="006A3F7B">
        <w:rPr>
          <w:b w:val="0"/>
        </w:rPr>
        <w:t xml:space="preserve">o, patvirtinto </w:t>
      </w:r>
      <w:r w:rsidR="00940476" w:rsidRPr="006A3F7B">
        <w:rPr>
          <w:b w:val="0"/>
        </w:rPr>
        <w:t xml:space="preserve">Lietuvos </w:t>
      </w:r>
      <w:r w:rsidR="00D945A9" w:rsidRPr="006A3F7B">
        <w:rPr>
          <w:b w:val="0"/>
        </w:rPr>
        <w:t>R</w:t>
      </w:r>
      <w:r w:rsidR="00940476" w:rsidRPr="006A3F7B">
        <w:rPr>
          <w:b w:val="0"/>
        </w:rPr>
        <w:t xml:space="preserve">espublikos vidaus reikalų ministro </w:t>
      </w:r>
      <w:r w:rsidR="00C34DC1">
        <w:rPr>
          <w:b w:val="0"/>
        </w:rPr>
        <w:t xml:space="preserve">        </w:t>
      </w:r>
      <w:r w:rsidR="00940476" w:rsidRPr="006A3F7B">
        <w:rPr>
          <w:b w:val="0"/>
        </w:rPr>
        <w:t xml:space="preserve">2011 m. sausio 25 d. įsakymu Nr. </w:t>
      </w:r>
      <w:r w:rsidR="00D945A9" w:rsidRPr="006A3F7B">
        <w:rPr>
          <w:b w:val="0"/>
        </w:rPr>
        <w:t>1</w:t>
      </w:r>
      <w:r w:rsidR="00940476" w:rsidRPr="006A3F7B">
        <w:rPr>
          <w:b w:val="0"/>
        </w:rPr>
        <w:t xml:space="preserve">V-57 </w:t>
      </w:r>
      <w:r w:rsidR="00FD1E1F" w:rsidRPr="006A3F7B">
        <w:rPr>
          <w:b w:val="0"/>
          <w:bCs w:val="0"/>
          <w:szCs w:val="24"/>
          <w:shd w:val="clear" w:color="auto" w:fill="FFFFFF"/>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7A0ABE">
        <w:rPr>
          <w:b w:val="0"/>
          <w:bCs w:val="0"/>
          <w:szCs w:val="24"/>
          <w:shd w:val="clear" w:color="auto" w:fill="FFFFFF"/>
        </w:rPr>
        <w:t>,</w:t>
      </w:r>
      <w:r w:rsidR="00FD1E1F" w:rsidRPr="006A3F7B">
        <w:rPr>
          <w:b w:val="0"/>
          <w:bCs w:val="0"/>
          <w:szCs w:val="24"/>
          <w:shd w:val="clear" w:color="auto" w:fill="FFFFFF"/>
        </w:rPr>
        <w:t xml:space="preserve"> </w:t>
      </w:r>
      <w:r w:rsidR="00AB5709" w:rsidRPr="00AB5709">
        <w:rPr>
          <w:b w:val="0"/>
          <w:bCs w:val="0"/>
          <w:szCs w:val="24"/>
          <w:shd w:val="clear" w:color="auto" w:fill="FFFFFF"/>
        </w:rPr>
        <w:t xml:space="preserve">3 ir 16 punktais, atsižvelgdama į </w:t>
      </w:r>
      <w:r w:rsidR="007A0ABE">
        <w:rPr>
          <w:b w:val="0"/>
          <w:bCs w:val="0"/>
          <w:szCs w:val="24"/>
          <w:shd w:val="clear" w:color="auto" w:fill="FFFFFF"/>
        </w:rPr>
        <w:t>2022 m. gegužės 27 d. V</w:t>
      </w:r>
      <w:r w:rsidR="007A0ABE" w:rsidRPr="003C3925">
        <w:rPr>
          <w:b w:val="0"/>
          <w:bCs w:val="0"/>
          <w:szCs w:val="24"/>
          <w:shd w:val="clear" w:color="auto" w:fill="FFFFFF"/>
        </w:rPr>
        <w:t>ietos gyventojų apklausos balsų skaičiavimo</w:t>
      </w:r>
      <w:r w:rsidR="007A0ABE">
        <w:rPr>
          <w:b w:val="0"/>
          <w:bCs w:val="0"/>
          <w:szCs w:val="24"/>
          <w:shd w:val="clear" w:color="auto" w:fill="FFFFFF"/>
        </w:rPr>
        <w:t xml:space="preserve"> protokolą Nr. NLK-64, pateiktą </w:t>
      </w:r>
      <w:r w:rsidR="00C00F98">
        <w:rPr>
          <w:b w:val="0"/>
          <w:bCs w:val="0"/>
          <w:szCs w:val="24"/>
          <w:shd w:val="clear" w:color="auto" w:fill="FFFFFF"/>
        </w:rPr>
        <w:t>Apklausų dėl P.</w:t>
      </w:r>
      <w:r w:rsidR="007A0ABE">
        <w:rPr>
          <w:b w:val="0"/>
          <w:bCs w:val="0"/>
          <w:szCs w:val="24"/>
          <w:shd w:val="clear" w:color="auto" w:fill="FFFFFF"/>
        </w:rPr>
        <w:t xml:space="preserve"> </w:t>
      </w:r>
      <w:r w:rsidR="00C00F98">
        <w:rPr>
          <w:b w:val="0"/>
          <w:bCs w:val="0"/>
          <w:szCs w:val="24"/>
          <w:shd w:val="clear" w:color="auto" w:fill="FFFFFF"/>
        </w:rPr>
        <w:t>Cvirkos</w:t>
      </w:r>
      <w:r w:rsidR="00282680">
        <w:rPr>
          <w:b w:val="0"/>
          <w:bCs w:val="0"/>
          <w:szCs w:val="24"/>
          <w:shd w:val="clear" w:color="auto" w:fill="FFFFFF"/>
        </w:rPr>
        <w:t xml:space="preserve"> gatvės, </w:t>
      </w:r>
      <w:r w:rsidR="00E1172A">
        <w:rPr>
          <w:b w:val="0"/>
          <w:bCs w:val="0"/>
          <w:szCs w:val="24"/>
          <w:shd w:val="clear" w:color="auto" w:fill="FFFFFF"/>
        </w:rPr>
        <w:t>D</w:t>
      </w:r>
      <w:r w:rsidR="00282680">
        <w:rPr>
          <w:b w:val="0"/>
          <w:bCs w:val="0"/>
          <w:szCs w:val="24"/>
          <w:shd w:val="clear" w:color="auto" w:fill="FFFFFF"/>
        </w:rPr>
        <w:t>ruskininkuose, pavadinimo pakeitimo ir dėl L.</w:t>
      </w:r>
      <w:r w:rsidR="007A0ABE">
        <w:rPr>
          <w:b w:val="0"/>
          <w:bCs w:val="0"/>
          <w:szCs w:val="24"/>
          <w:shd w:val="clear" w:color="auto" w:fill="FFFFFF"/>
        </w:rPr>
        <w:t xml:space="preserve"> </w:t>
      </w:r>
      <w:r w:rsidR="00282680">
        <w:rPr>
          <w:b w:val="0"/>
          <w:bCs w:val="0"/>
          <w:szCs w:val="24"/>
          <w:shd w:val="clear" w:color="auto" w:fill="FFFFFF"/>
        </w:rPr>
        <w:t xml:space="preserve">Giros gatvės, </w:t>
      </w:r>
      <w:r w:rsidR="00E1172A">
        <w:rPr>
          <w:b w:val="0"/>
          <w:bCs w:val="0"/>
          <w:szCs w:val="24"/>
          <w:shd w:val="clear" w:color="auto" w:fill="FFFFFF"/>
        </w:rPr>
        <w:t>D</w:t>
      </w:r>
      <w:r w:rsidR="00282680">
        <w:rPr>
          <w:b w:val="0"/>
          <w:bCs w:val="0"/>
          <w:szCs w:val="24"/>
          <w:shd w:val="clear" w:color="auto" w:fill="FFFFFF"/>
        </w:rPr>
        <w:t>ruskininkuose, pavadinimo pakeitimo komisijos</w:t>
      </w:r>
      <w:r w:rsidR="00AB5709" w:rsidRPr="00AB5709">
        <w:rPr>
          <w:b w:val="0"/>
          <w:bCs w:val="0"/>
          <w:szCs w:val="24"/>
          <w:shd w:val="clear" w:color="auto" w:fill="FFFFFF"/>
        </w:rPr>
        <w:t xml:space="preserve">, sudarytos </w:t>
      </w:r>
      <w:r w:rsidR="00E1172A">
        <w:rPr>
          <w:b w:val="0"/>
          <w:bCs w:val="0"/>
          <w:szCs w:val="24"/>
          <w:shd w:val="clear" w:color="auto" w:fill="FFFFFF"/>
        </w:rPr>
        <w:t xml:space="preserve">Druskininkų savivaldybės </w:t>
      </w:r>
      <w:r w:rsidR="001E4782">
        <w:rPr>
          <w:b w:val="0"/>
          <w:bCs w:val="0"/>
          <w:szCs w:val="24"/>
          <w:shd w:val="clear" w:color="auto" w:fill="FFFFFF"/>
        </w:rPr>
        <w:t xml:space="preserve">mero 2022 m. gegužės 9 d. potvarkiu Nr. M3-12 „Dėl </w:t>
      </w:r>
      <w:r w:rsidR="00447F56">
        <w:rPr>
          <w:b w:val="0"/>
          <w:bCs w:val="0"/>
          <w:szCs w:val="24"/>
          <w:shd w:val="clear" w:color="auto" w:fill="FFFFFF"/>
        </w:rPr>
        <w:t>vietos gyventojų apklausų skelbimo</w:t>
      </w:r>
      <w:r w:rsidR="004E7B53">
        <w:rPr>
          <w:b w:val="0"/>
          <w:bCs w:val="0"/>
          <w:szCs w:val="24"/>
          <w:shd w:val="clear" w:color="auto" w:fill="FFFFFF"/>
        </w:rPr>
        <w:t xml:space="preserve"> </w:t>
      </w:r>
      <w:r w:rsidR="00447F56">
        <w:rPr>
          <w:b w:val="0"/>
          <w:bCs w:val="0"/>
          <w:szCs w:val="24"/>
          <w:shd w:val="clear" w:color="auto" w:fill="FFFFFF"/>
        </w:rPr>
        <w:t>dėl P.</w:t>
      </w:r>
      <w:r w:rsidR="007A0ABE">
        <w:rPr>
          <w:b w:val="0"/>
          <w:bCs w:val="0"/>
          <w:szCs w:val="24"/>
          <w:shd w:val="clear" w:color="auto" w:fill="FFFFFF"/>
        </w:rPr>
        <w:t xml:space="preserve"> </w:t>
      </w:r>
      <w:r w:rsidR="00447F56">
        <w:rPr>
          <w:b w:val="0"/>
          <w:bCs w:val="0"/>
          <w:szCs w:val="24"/>
          <w:shd w:val="clear" w:color="auto" w:fill="FFFFFF"/>
        </w:rPr>
        <w:t>Cvirkos ir L.</w:t>
      </w:r>
      <w:r w:rsidR="007A0ABE">
        <w:rPr>
          <w:b w:val="0"/>
          <w:bCs w:val="0"/>
          <w:szCs w:val="24"/>
          <w:shd w:val="clear" w:color="auto" w:fill="FFFFFF"/>
        </w:rPr>
        <w:t xml:space="preserve"> </w:t>
      </w:r>
      <w:r w:rsidR="00447F56">
        <w:rPr>
          <w:b w:val="0"/>
          <w:bCs w:val="0"/>
          <w:szCs w:val="24"/>
          <w:shd w:val="clear" w:color="auto" w:fill="FFFFFF"/>
        </w:rPr>
        <w:t>Giros gatvių</w:t>
      </w:r>
      <w:r w:rsidR="004E7B53">
        <w:rPr>
          <w:b w:val="0"/>
          <w:bCs w:val="0"/>
          <w:szCs w:val="24"/>
          <w:shd w:val="clear" w:color="auto" w:fill="FFFFFF"/>
        </w:rPr>
        <w:t xml:space="preserve"> </w:t>
      </w:r>
      <w:r w:rsidR="00447F56">
        <w:rPr>
          <w:b w:val="0"/>
          <w:bCs w:val="0"/>
          <w:szCs w:val="24"/>
          <w:shd w:val="clear" w:color="auto" w:fill="FFFFFF"/>
        </w:rPr>
        <w:t>Druskininkuose pavadinim</w:t>
      </w:r>
      <w:r w:rsidR="004E7B53">
        <w:rPr>
          <w:b w:val="0"/>
          <w:bCs w:val="0"/>
          <w:szCs w:val="24"/>
          <w:shd w:val="clear" w:color="auto" w:fill="FFFFFF"/>
        </w:rPr>
        <w:t>ų pakeitimo“</w:t>
      </w:r>
      <w:r w:rsidR="008073E3">
        <w:rPr>
          <w:b w:val="0"/>
          <w:bCs w:val="0"/>
          <w:szCs w:val="24"/>
          <w:shd w:val="clear" w:color="auto" w:fill="FFFFFF"/>
        </w:rPr>
        <w:t xml:space="preserve">, </w:t>
      </w:r>
      <w:r w:rsidRPr="006A3F7B">
        <w:rPr>
          <w:b w:val="0"/>
        </w:rPr>
        <w:t xml:space="preserve">Druskininkų savivaldybės taryba </w:t>
      </w:r>
      <w:r w:rsidRPr="006A3F7B">
        <w:rPr>
          <w:b w:val="0"/>
          <w:spacing w:val="60"/>
        </w:rPr>
        <w:t>nusprendžia:</w:t>
      </w:r>
    </w:p>
    <w:p w14:paraId="6186BEA8" w14:textId="77777777" w:rsidR="00816E59" w:rsidRDefault="00DE480D" w:rsidP="00DE480D">
      <w:pPr>
        <w:ind w:firstLine="1276"/>
        <w:jc w:val="both"/>
      </w:pPr>
      <w:r w:rsidRPr="007E4CE6">
        <w:t xml:space="preserve">1. </w:t>
      </w:r>
      <w:r w:rsidR="0024309E" w:rsidRPr="007E4CE6">
        <w:t xml:space="preserve">Pakeisti </w:t>
      </w:r>
      <w:r w:rsidR="00F44EC1" w:rsidRPr="007E4CE6">
        <w:t>Druskininkų miesto</w:t>
      </w:r>
      <w:r w:rsidR="00816E59">
        <w:t>:</w:t>
      </w:r>
    </w:p>
    <w:p w14:paraId="4CCA6AAA" w14:textId="3A87F1DD" w:rsidR="00523A2E" w:rsidRDefault="00816E59" w:rsidP="00DE480D">
      <w:pPr>
        <w:ind w:firstLine="1276"/>
        <w:jc w:val="both"/>
      </w:pPr>
      <w:r>
        <w:t xml:space="preserve">1.1. </w:t>
      </w:r>
      <w:r w:rsidR="00BB1968">
        <w:t>P. Cvirkos</w:t>
      </w:r>
      <w:r w:rsidR="009F2F92">
        <w:t xml:space="preserve"> gatvės pavadinimą į Žalgirio</w:t>
      </w:r>
      <w:r w:rsidR="002163D5">
        <w:t xml:space="preserve">, </w:t>
      </w:r>
      <w:r w:rsidR="00523A2E" w:rsidRPr="00523A2E">
        <w:t xml:space="preserve">patikslinant </w:t>
      </w:r>
      <w:r w:rsidR="00471D77">
        <w:t xml:space="preserve">jos </w:t>
      </w:r>
      <w:r w:rsidR="00523A2E" w:rsidRPr="00523A2E">
        <w:t>geografines charakteristikas</w:t>
      </w:r>
      <w:r w:rsidR="00471D77">
        <w:t xml:space="preserve"> </w:t>
      </w:r>
      <w:r w:rsidR="006D3E42" w:rsidRPr="006D3E42">
        <w:t>(pagal pridedamą planą);</w:t>
      </w:r>
    </w:p>
    <w:p w14:paraId="520972A9" w14:textId="48DAC6BD" w:rsidR="00DE480D" w:rsidRPr="007E4CE6" w:rsidRDefault="00523A2E" w:rsidP="00DE480D">
      <w:pPr>
        <w:ind w:firstLine="1276"/>
        <w:jc w:val="both"/>
      </w:pPr>
      <w:r>
        <w:t xml:space="preserve">1.2. </w:t>
      </w:r>
      <w:r w:rsidR="00BB1968">
        <w:t>L</w:t>
      </w:r>
      <w:r w:rsidR="00F44EC1" w:rsidRPr="007E4CE6">
        <w:t xml:space="preserve">. </w:t>
      </w:r>
      <w:r w:rsidR="00BB1968">
        <w:t>Giros</w:t>
      </w:r>
      <w:r w:rsidR="00F44EC1" w:rsidRPr="007E4CE6">
        <w:t xml:space="preserve"> gat</w:t>
      </w:r>
      <w:r w:rsidR="009F2F92">
        <w:t>vės pavadinimą į Nidos</w:t>
      </w:r>
      <w:r w:rsidR="009D087C" w:rsidRPr="007E4CE6">
        <w:t>, pa</w:t>
      </w:r>
      <w:r w:rsidR="009F2F92">
        <w:t>tikslinant</w:t>
      </w:r>
      <w:r w:rsidR="009D087C" w:rsidRPr="007E4CE6">
        <w:t xml:space="preserve"> </w:t>
      </w:r>
      <w:r w:rsidR="00471D77">
        <w:t xml:space="preserve">jos </w:t>
      </w:r>
      <w:r w:rsidR="009D087C" w:rsidRPr="007E4CE6">
        <w:t>geografines charakteristikas</w:t>
      </w:r>
      <w:r w:rsidR="00471D77">
        <w:t xml:space="preserve"> </w:t>
      </w:r>
      <w:r w:rsidR="006D3E42" w:rsidRPr="006D3E42">
        <w:t>(pagal pridedamą planą)</w:t>
      </w:r>
      <w:r w:rsidR="00471D77">
        <w:t>.</w:t>
      </w:r>
    </w:p>
    <w:p w14:paraId="73BA350C" w14:textId="77777777" w:rsidR="00E36915" w:rsidRDefault="00E95D2B" w:rsidP="008C1984">
      <w:pPr>
        <w:ind w:firstLine="1276"/>
        <w:jc w:val="both"/>
      </w:pPr>
      <w:r w:rsidRPr="007E4CE6">
        <w:t>2</w:t>
      </w:r>
      <w:r w:rsidR="00A05C46" w:rsidRPr="007E4CE6">
        <w:t xml:space="preserve">. </w:t>
      </w:r>
      <w:r w:rsidR="00652F2A" w:rsidRPr="00652F2A">
        <w:t>Įpareigoti Druskininkų savivaldybės administracijos Architektūros ir urbanistikos skyrių per 5 darbo dienas nuo šio sprendimo įsigaliojimo pateikti Adresų registro tvarkymo įstaigai šio sprendimo su priedais kopiją</w:t>
      </w:r>
      <w:r w:rsidR="00E36915">
        <w:t>.</w:t>
      </w:r>
    </w:p>
    <w:p w14:paraId="5484A4EC" w14:textId="4CAF14B5" w:rsidR="00CF6745" w:rsidRPr="007E4CE6" w:rsidRDefault="00A05C46" w:rsidP="008C1984">
      <w:pPr>
        <w:ind w:firstLine="1276"/>
        <w:jc w:val="both"/>
      </w:pPr>
      <w:r w:rsidRPr="007E4CE6">
        <w:t>Šis sprendimas gali būti skundžiamas administracinių bylų teisenos įstatymu nustatyta tvarka.</w:t>
      </w:r>
    </w:p>
    <w:bookmarkEnd w:id="2"/>
    <w:p w14:paraId="7FB7E26C" w14:textId="77777777" w:rsidR="00C010B6" w:rsidRPr="007E4CE6" w:rsidRDefault="00C010B6" w:rsidP="00CF6745"/>
    <w:p w14:paraId="4C7650A1" w14:textId="77777777" w:rsidR="00C010B6" w:rsidRPr="007E4CE6" w:rsidRDefault="00C010B6" w:rsidP="00C010B6">
      <w:pPr>
        <w:ind w:firstLine="1247"/>
      </w:pPr>
    </w:p>
    <w:p w14:paraId="72001304" w14:textId="77777777" w:rsidR="00C010B6" w:rsidRPr="007E4CE6" w:rsidRDefault="00C010B6" w:rsidP="00C010B6">
      <w:pPr>
        <w:keepNext/>
        <w:outlineLvl w:val="1"/>
      </w:pPr>
      <w:r w:rsidRPr="007E4CE6">
        <w:t xml:space="preserve">Savivaldybės meras </w:t>
      </w:r>
      <w:r w:rsidRPr="007E4CE6">
        <w:tab/>
      </w:r>
      <w:r w:rsidRPr="007E4CE6">
        <w:tab/>
      </w:r>
      <w:r w:rsidRPr="007E4CE6">
        <w:tab/>
      </w:r>
      <w:r w:rsidRPr="007E4CE6">
        <w:tab/>
      </w:r>
      <w:r w:rsidR="007644F7" w:rsidRPr="007E4CE6">
        <w:t xml:space="preserve">                                      </w:t>
      </w:r>
    </w:p>
    <w:p w14:paraId="07E67B30" w14:textId="77777777" w:rsidR="00C010B6" w:rsidRPr="007E4CE6" w:rsidRDefault="00C010B6" w:rsidP="00C010B6"/>
    <w:p w14:paraId="3010A84C" w14:textId="77777777" w:rsidR="00C010B6" w:rsidRPr="007E4CE6" w:rsidRDefault="00C010B6" w:rsidP="00C010B6"/>
    <w:p w14:paraId="0A152682" w14:textId="77777777" w:rsidR="00C010B6" w:rsidRPr="007E4CE6" w:rsidRDefault="00C010B6" w:rsidP="00C010B6">
      <w:pPr>
        <w:jc w:val="center"/>
      </w:pPr>
      <w:r w:rsidRPr="007E4CE6">
        <w:t xml:space="preserve"> </w:t>
      </w:r>
    </w:p>
    <w:p w14:paraId="6872F3DC" w14:textId="77777777" w:rsidR="00C010B6" w:rsidRPr="007E4CE6" w:rsidRDefault="00C010B6" w:rsidP="00C010B6"/>
    <w:p w14:paraId="1D022653" w14:textId="77777777" w:rsidR="00C010B6" w:rsidRPr="007E4CE6" w:rsidRDefault="00C010B6" w:rsidP="00C010B6"/>
    <w:p w14:paraId="76850B1A" w14:textId="77777777" w:rsidR="00C010B6" w:rsidRPr="007E4CE6" w:rsidRDefault="00C010B6" w:rsidP="00C010B6"/>
    <w:p w14:paraId="6907D330" w14:textId="77777777" w:rsidR="00C010B6" w:rsidRPr="007E4CE6" w:rsidRDefault="00C010B6" w:rsidP="00C010B6"/>
    <w:p w14:paraId="6C3DC442" w14:textId="77777777" w:rsidR="00C010B6" w:rsidRPr="007E4CE6" w:rsidRDefault="00C010B6" w:rsidP="00C010B6"/>
    <w:p w14:paraId="189F006E" w14:textId="128F1C25" w:rsidR="00C010B6" w:rsidRPr="007E4CE6" w:rsidRDefault="00C010B6" w:rsidP="00C010B6"/>
    <w:p w14:paraId="17376CA5" w14:textId="444FA812" w:rsidR="00B61210" w:rsidRPr="007E4CE6" w:rsidRDefault="00B61210" w:rsidP="00C010B6"/>
    <w:p w14:paraId="3EEF81DF" w14:textId="05561EDC" w:rsidR="00B61210" w:rsidRPr="007E4CE6" w:rsidRDefault="00B61210" w:rsidP="00C010B6"/>
    <w:p w14:paraId="53EA7F0A" w14:textId="66188769" w:rsidR="00B61210" w:rsidRPr="007E4CE6" w:rsidRDefault="00B61210" w:rsidP="00C010B6"/>
    <w:p w14:paraId="1B26EF92" w14:textId="3FC1705B" w:rsidR="00B61210" w:rsidRPr="007E4CE6" w:rsidRDefault="00B61210" w:rsidP="00C010B6"/>
    <w:p w14:paraId="7B00355C" w14:textId="520C169D" w:rsidR="00B61210" w:rsidRPr="007E4CE6" w:rsidRDefault="00B61210" w:rsidP="00C010B6"/>
    <w:p w14:paraId="34CC592E" w14:textId="0C072717" w:rsidR="00B61210" w:rsidRDefault="00B61210" w:rsidP="00C010B6"/>
    <w:p w14:paraId="09735C73" w14:textId="77777777" w:rsidR="007A0ABE" w:rsidRDefault="007A0ABE" w:rsidP="00C010B6"/>
    <w:p w14:paraId="41313327" w14:textId="77777777" w:rsidR="00015681" w:rsidRPr="007E4CE6" w:rsidRDefault="00015681" w:rsidP="00C010B6"/>
    <w:p w14:paraId="7F689E25" w14:textId="77777777" w:rsidR="00DB3B5D" w:rsidRPr="007E4CE6" w:rsidRDefault="00DB3B5D" w:rsidP="00DB3B5D">
      <w:pPr>
        <w:pStyle w:val="Sraopastraipa"/>
        <w:ind w:left="0"/>
        <w:contextualSpacing w:val="0"/>
        <w:jc w:val="center"/>
        <w:rPr>
          <w:b/>
        </w:rPr>
      </w:pPr>
      <w:bookmarkStart w:id="3" w:name="_Hlk19707089"/>
      <w:bookmarkStart w:id="4" w:name="_Hlk25318712"/>
      <w:r w:rsidRPr="007E4CE6">
        <w:rPr>
          <w:b/>
        </w:rPr>
        <w:lastRenderedPageBreak/>
        <w:t xml:space="preserve">SAVIVALDYBĖS TARYBOS SPRENDIMO </w:t>
      </w:r>
    </w:p>
    <w:p w14:paraId="57FDC7E5" w14:textId="5CD63F9A" w:rsidR="00DB3B5D" w:rsidRPr="007E4CE6" w:rsidRDefault="004951AD" w:rsidP="00DB3B5D">
      <w:pPr>
        <w:pStyle w:val="Sraopastraipa"/>
        <w:ind w:left="0"/>
        <w:contextualSpacing w:val="0"/>
        <w:jc w:val="center"/>
        <w:rPr>
          <w:b/>
          <w:bCs/>
        </w:rPr>
      </w:pPr>
      <w:r w:rsidRPr="004951AD">
        <w:rPr>
          <w:b/>
          <w:bCs/>
        </w:rPr>
        <w:t>DĖL  DRUSKININKŲ MIESTO P. CVIRKOS IR L. GIROS GATVIŲ PAVADINIMŲ PAKEITIMO</w:t>
      </w:r>
      <w:r w:rsidR="002C1A9E">
        <w:rPr>
          <w:b/>
          <w:bCs/>
        </w:rPr>
        <w:t xml:space="preserve"> </w:t>
      </w:r>
      <w:r w:rsidR="00DB3B5D" w:rsidRPr="007E4CE6">
        <w:rPr>
          <w:b/>
        </w:rPr>
        <w:t>AIŠKINAMASIS RAŠTAS</w:t>
      </w:r>
    </w:p>
    <w:p w14:paraId="3DEA7309" w14:textId="77777777" w:rsidR="00DB3B5D" w:rsidRPr="007E4CE6" w:rsidRDefault="00DB3B5D" w:rsidP="00DB3B5D">
      <w:pPr>
        <w:jc w:val="center"/>
        <w:rPr>
          <w:b/>
          <w:bCs/>
        </w:rPr>
      </w:pPr>
    </w:p>
    <w:p w14:paraId="664BE7C0" w14:textId="4B75EC00" w:rsidR="00DB3B5D" w:rsidRPr="007E4CE6" w:rsidRDefault="00DB3B5D" w:rsidP="00DB3B5D">
      <w:pPr>
        <w:jc w:val="center"/>
      </w:pPr>
      <w:r w:rsidRPr="007E4CE6">
        <w:t>202</w:t>
      </w:r>
      <w:r w:rsidR="003E21F5">
        <w:t>2</w:t>
      </w:r>
      <w:r w:rsidRPr="007E4CE6">
        <w:t xml:space="preserve"> m. </w:t>
      </w:r>
      <w:r w:rsidR="003E21F5">
        <w:t>birželio</w:t>
      </w:r>
      <w:r w:rsidR="00285C01">
        <w:t xml:space="preserve"> 10</w:t>
      </w:r>
      <w:r w:rsidRPr="007E4CE6">
        <w:t xml:space="preserve"> d.</w:t>
      </w:r>
    </w:p>
    <w:p w14:paraId="09069588" w14:textId="77777777" w:rsidR="00DB3B5D" w:rsidRPr="007E4CE6" w:rsidRDefault="00DB3B5D" w:rsidP="00DB3B5D">
      <w:pPr>
        <w:jc w:val="center"/>
      </w:pPr>
      <w:r w:rsidRPr="007E4CE6">
        <w:t>Druskininkai</w:t>
      </w:r>
    </w:p>
    <w:p w14:paraId="4D6DA4CA" w14:textId="77777777" w:rsidR="00DB3B5D" w:rsidRPr="00232C01" w:rsidRDefault="00DB3B5D" w:rsidP="00DB3B5D">
      <w:pPr>
        <w:jc w:val="center"/>
        <w:rPr>
          <w:szCs w:val="24"/>
        </w:rPr>
      </w:pPr>
    </w:p>
    <w:tbl>
      <w:tblPr>
        <w:tblW w:w="93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534"/>
        <w:gridCol w:w="43"/>
      </w:tblGrid>
      <w:tr w:rsidR="00DB3B5D" w:rsidRPr="00232C01" w14:paraId="5A1F886A"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0257C163" w14:textId="77777777" w:rsidR="00DB3B5D" w:rsidRPr="00232C01" w:rsidRDefault="00DB3B5D" w:rsidP="00EA7319">
            <w:pPr>
              <w:spacing w:line="276" w:lineRule="auto"/>
              <w:rPr>
                <w:sz w:val="22"/>
                <w:szCs w:val="22"/>
              </w:rPr>
            </w:pPr>
            <w:r w:rsidRPr="00232C01">
              <w:rPr>
                <w:sz w:val="22"/>
                <w:szCs w:val="22"/>
              </w:rPr>
              <w:t>1.</w:t>
            </w:r>
          </w:p>
        </w:tc>
        <w:tc>
          <w:tcPr>
            <w:tcW w:w="8534" w:type="dxa"/>
            <w:tcBorders>
              <w:top w:val="single" w:sz="4" w:space="0" w:color="000000"/>
              <w:left w:val="single" w:sz="4" w:space="0" w:color="000000"/>
              <w:bottom w:val="single" w:sz="4" w:space="0" w:color="000000"/>
              <w:right w:val="single" w:sz="4" w:space="0" w:color="000000"/>
            </w:tcBorders>
            <w:hideMark/>
          </w:tcPr>
          <w:p w14:paraId="7BA2AAEF" w14:textId="77777777" w:rsidR="00DB3B5D" w:rsidRPr="00E90E3A" w:rsidRDefault="00DB3B5D" w:rsidP="00EA7319">
            <w:pPr>
              <w:spacing w:line="276" w:lineRule="auto"/>
              <w:rPr>
                <w:b/>
                <w:sz w:val="22"/>
                <w:szCs w:val="22"/>
              </w:rPr>
            </w:pPr>
            <w:r w:rsidRPr="00E90E3A">
              <w:rPr>
                <w:b/>
                <w:sz w:val="22"/>
                <w:szCs w:val="22"/>
              </w:rPr>
              <w:t>Projekto esmė, tikslai ir uždaviniai</w:t>
            </w:r>
          </w:p>
          <w:p w14:paraId="16DDE825" w14:textId="69C57E16" w:rsidR="00DB3B5D" w:rsidRPr="00E90E3A" w:rsidRDefault="00DB3B5D" w:rsidP="00DB3B5D">
            <w:pPr>
              <w:jc w:val="both"/>
              <w:rPr>
                <w:sz w:val="22"/>
                <w:szCs w:val="22"/>
              </w:rPr>
            </w:pPr>
            <w:r w:rsidRPr="007E4CE6">
              <w:rPr>
                <w:szCs w:val="24"/>
              </w:rPr>
              <w:t xml:space="preserve">Šiuo sprendimo projektu siūloma </w:t>
            </w:r>
            <w:r w:rsidRPr="007E4CE6">
              <w:t xml:space="preserve">pakeisti </w:t>
            </w:r>
            <w:r w:rsidR="007A0ABE">
              <w:t xml:space="preserve">P. Cvirkos ir L. Giros </w:t>
            </w:r>
            <w:r w:rsidRPr="007E4CE6">
              <w:t xml:space="preserve">gatvių </w:t>
            </w:r>
            <w:r w:rsidR="003E21F5">
              <w:t xml:space="preserve">pavadinimus </w:t>
            </w:r>
            <w:r w:rsidR="007A0ABE">
              <w:t>bei</w:t>
            </w:r>
            <w:r w:rsidR="003E21F5">
              <w:t xml:space="preserve"> patikslinti </w:t>
            </w:r>
            <w:r w:rsidR="007A0ABE">
              <w:t xml:space="preserve">šių </w:t>
            </w:r>
            <w:r w:rsidR="003E21F5">
              <w:t>gatvių ašines linijas</w:t>
            </w:r>
            <w:r w:rsidRPr="007E4CE6">
              <w:t xml:space="preserve"> (geografines charakteristikas), kad jos atitiktų esamas gatves vietovėje.</w:t>
            </w:r>
          </w:p>
        </w:tc>
      </w:tr>
      <w:tr w:rsidR="00DB3B5D" w:rsidRPr="00232C01" w14:paraId="42CAD4EF"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06C13476" w14:textId="77777777" w:rsidR="00DB3B5D" w:rsidRPr="00232C01" w:rsidRDefault="00DB3B5D" w:rsidP="00EA7319">
            <w:pPr>
              <w:spacing w:line="276" w:lineRule="auto"/>
              <w:rPr>
                <w:sz w:val="22"/>
                <w:szCs w:val="22"/>
              </w:rPr>
            </w:pPr>
            <w:r w:rsidRPr="00232C01">
              <w:rPr>
                <w:sz w:val="22"/>
                <w:szCs w:val="22"/>
              </w:rPr>
              <w:t>2.</w:t>
            </w:r>
          </w:p>
        </w:tc>
        <w:tc>
          <w:tcPr>
            <w:tcW w:w="8534" w:type="dxa"/>
            <w:tcBorders>
              <w:top w:val="single" w:sz="4" w:space="0" w:color="000000"/>
              <w:left w:val="single" w:sz="4" w:space="0" w:color="000000"/>
              <w:bottom w:val="single" w:sz="4" w:space="0" w:color="000000"/>
              <w:right w:val="single" w:sz="4" w:space="0" w:color="000000"/>
            </w:tcBorders>
            <w:hideMark/>
          </w:tcPr>
          <w:p w14:paraId="3D064033" w14:textId="77777777" w:rsidR="00DB3B5D" w:rsidRPr="00E90E3A" w:rsidRDefault="00DB3B5D" w:rsidP="00EA7319">
            <w:pPr>
              <w:spacing w:line="276" w:lineRule="auto"/>
              <w:rPr>
                <w:b/>
                <w:sz w:val="22"/>
                <w:szCs w:val="22"/>
              </w:rPr>
            </w:pPr>
            <w:r w:rsidRPr="00E90E3A">
              <w:rPr>
                <w:b/>
                <w:sz w:val="22"/>
                <w:szCs w:val="22"/>
              </w:rPr>
              <w:t>Kokių rezultatų laukiama</w:t>
            </w:r>
          </w:p>
          <w:p w14:paraId="33D9BA3F" w14:textId="5883029C" w:rsidR="00374C5C" w:rsidRPr="00DB3B5D" w:rsidRDefault="00A65FB8" w:rsidP="00EA7319">
            <w:pPr>
              <w:jc w:val="both"/>
              <w:rPr>
                <w:bCs/>
                <w:sz w:val="22"/>
                <w:szCs w:val="22"/>
              </w:rPr>
            </w:pPr>
            <w:r>
              <w:rPr>
                <w:bCs/>
                <w:sz w:val="22"/>
                <w:szCs w:val="22"/>
              </w:rPr>
              <w:t xml:space="preserve">Pakeisti gatvių pavadinimai atitiks </w:t>
            </w:r>
            <w:r w:rsidR="00DC4E10">
              <w:rPr>
                <w:bCs/>
                <w:sz w:val="22"/>
                <w:szCs w:val="22"/>
              </w:rPr>
              <w:t xml:space="preserve">Lietuvos Respublikos </w:t>
            </w:r>
            <w:r w:rsidR="00516227">
              <w:rPr>
                <w:bCs/>
                <w:sz w:val="22"/>
                <w:szCs w:val="22"/>
              </w:rPr>
              <w:t>teisės aktų reikalavimus.</w:t>
            </w:r>
          </w:p>
        </w:tc>
      </w:tr>
      <w:tr w:rsidR="00DB3B5D" w:rsidRPr="00232C01" w14:paraId="79ACBA0B"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7A57AAB0" w14:textId="77777777" w:rsidR="00DB3B5D" w:rsidRPr="00232C01" w:rsidRDefault="00DB3B5D" w:rsidP="00EA7319">
            <w:pPr>
              <w:spacing w:line="276" w:lineRule="auto"/>
              <w:rPr>
                <w:sz w:val="22"/>
                <w:szCs w:val="22"/>
              </w:rPr>
            </w:pPr>
            <w:r w:rsidRPr="00232C01">
              <w:rPr>
                <w:sz w:val="22"/>
                <w:szCs w:val="22"/>
              </w:rPr>
              <w:t xml:space="preserve">3. </w:t>
            </w:r>
          </w:p>
        </w:tc>
        <w:tc>
          <w:tcPr>
            <w:tcW w:w="8534" w:type="dxa"/>
            <w:tcBorders>
              <w:top w:val="single" w:sz="4" w:space="0" w:color="000000"/>
              <w:left w:val="single" w:sz="4" w:space="0" w:color="000000"/>
              <w:bottom w:val="single" w:sz="4" w:space="0" w:color="000000"/>
              <w:right w:val="single" w:sz="4" w:space="0" w:color="000000"/>
            </w:tcBorders>
            <w:hideMark/>
          </w:tcPr>
          <w:p w14:paraId="6EE24638" w14:textId="20287C67" w:rsidR="00DB3B5D" w:rsidRPr="00232C01" w:rsidRDefault="00DB3B5D" w:rsidP="007A0ABE">
            <w:pPr>
              <w:spacing w:line="276" w:lineRule="auto"/>
              <w:rPr>
                <w:b/>
                <w:sz w:val="22"/>
                <w:szCs w:val="22"/>
              </w:rPr>
            </w:pPr>
            <w:r w:rsidRPr="00092C4E">
              <w:rPr>
                <w:b/>
                <w:sz w:val="22"/>
                <w:szCs w:val="22"/>
              </w:rPr>
              <w:t xml:space="preserve">Numatomo teisinio reguliavimo poveikio vertinimo rezultatai </w:t>
            </w:r>
          </w:p>
        </w:tc>
      </w:tr>
      <w:tr w:rsidR="00DB3B5D" w:rsidRPr="00232C01" w14:paraId="2D78B72C"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726A20D1" w14:textId="77777777" w:rsidR="00DB3B5D" w:rsidRPr="00232C01" w:rsidRDefault="00DB3B5D" w:rsidP="00EA7319">
            <w:pPr>
              <w:spacing w:line="276" w:lineRule="auto"/>
              <w:rPr>
                <w:sz w:val="22"/>
                <w:szCs w:val="22"/>
              </w:rPr>
            </w:pPr>
            <w:r w:rsidRPr="00232C01">
              <w:rPr>
                <w:sz w:val="22"/>
                <w:szCs w:val="22"/>
              </w:rPr>
              <w:t>3.1.</w:t>
            </w:r>
          </w:p>
        </w:tc>
        <w:tc>
          <w:tcPr>
            <w:tcW w:w="8534" w:type="dxa"/>
            <w:tcBorders>
              <w:top w:val="single" w:sz="4" w:space="0" w:color="000000"/>
              <w:left w:val="single" w:sz="4" w:space="0" w:color="000000"/>
              <w:bottom w:val="single" w:sz="4" w:space="0" w:color="000000"/>
              <w:right w:val="single" w:sz="4" w:space="0" w:color="000000"/>
            </w:tcBorders>
          </w:tcPr>
          <w:p w14:paraId="7F32FC36" w14:textId="77777777" w:rsidR="00D2764A" w:rsidRPr="007A0ABE" w:rsidRDefault="00DB3B5D" w:rsidP="00D2764A">
            <w:pPr>
              <w:spacing w:line="276" w:lineRule="auto"/>
              <w:jc w:val="both"/>
              <w:rPr>
                <w:b/>
                <w:szCs w:val="24"/>
              </w:rPr>
            </w:pPr>
            <w:r w:rsidRPr="007A0ABE">
              <w:rPr>
                <w:b/>
                <w:szCs w:val="24"/>
              </w:rPr>
              <w:t>teisinio reguliavimo tikslas, pagrindas ir siūlomos priemonės jam pasiekti</w:t>
            </w:r>
          </w:p>
          <w:p w14:paraId="2307D235" w14:textId="2D919981" w:rsidR="00B1502B" w:rsidRPr="007A0ABE" w:rsidRDefault="00523538" w:rsidP="00043D82">
            <w:pPr>
              <w:ind w:firstLine="720"/>
              <w:jc w:val="both"/>
              <w:rPr>
                <w:color w:val="000000"/>
                <w:szCs w:val="24"/>
                <w:lang w:eastAsia="lt-LT"/>
              </w:rPr>
            </w:pPr>
            <w:r w:rsidRPr="007A0ABE">
              <w:rPr>
                <w:szCs w:val="24"/>
              </w:rPr>
              <w:t xml:space="preserve">Pavadinimų gatvėms, pastatams, statiniams ir kitiems objektams suteikimo, keitimo </w:t>
            </w:r>
            <w:r w:rsidR="007A0ABE" w:rsidRPr="007A0ABE">
              <w:rPr>
                <w:szCs w:val="24"/>
              </w:rPr>
              <w:t>i</w:t>
            </w:r>
            <w:r w:rsidRPr="007A0ABE">
              <w:rPr>
                <w:szCs w:val="24"/>
              </w:rPr>
              <w:t xml:space="preserve">r įtraukimo į apskaitą tvarkos aprašo, patvirtinto Lietuvos Respublikos vidaus reikalų ministro 2011 m. sausio 25 d. įsakymu Nr. 1V-57 </w:t>
            </w:r>
            <w:r w:rsidRPr="007A0ABE">
              <w:rPr>
                <w:szCs w:val="24"/>
                <w:shd w:val="clear" w:color="auto" w:fill="FFFFFF"/>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043D82" w:rsidRPr="007A0ABE">
              <w:rPr>
                <w:color w:val="000000"/>
                <w:szCs w:val="24"/>
                <w:lang w:eastAsia="lt-LT"/>
              </w:rPr>
              <w:t>3</w:t>
            </w:r>
            <w:r w:rsidR="007A0ABE" w:rsidRPr="007A0ABE">
              <w:rPr>
                <w:color w:val="000000"/>
                <w:szCs w:val="24"/>
                <w:lang w:eastAsia="lt-LT"/>
              </w:rPr>
              <w:t> </w:t>
            </w:r>
            <w:r w:rsidR="00174DC5" w:rsidRPr="007A0ABE">
              <w:rPr>
                <w:color w:val="000000"/>
                <w:szCs w:val="24"/>
                <w:lang w:eastAsia="lt-LT"/>
              </w:rPr>
              <w:t>punkte nustatyta, kad:</w:t>
            </w:r>
          </w:p>
          <w:p w14:paraId="1C109B3C" w14:textId="1493ED8F" w:rsidR="00043D82" w:rsidRPr="007A0ABE" w:rsidRDefault="00B1502B" w:rsidP="00043D82">
            <w:pPr>
              <w:ind w:firstLine="720"/>
              <w:jc w:val="both"/>
              <w:rPr>
                <w:i/>
                <w:iCs/>
                <w:szCs w:val="24"/>
                <w:lang w:val="en-US" w:eastAsia="lt-LT"/>
              </w:rPr>
            </w:pPr>
            <w:r w:rsidRPr="007A0ABE">
              <w:rPr>
                <w:i/>
                <w:iCs/>
                <w:color w:val="000000"/>
                <w:szCs w:val="24"/>
                <w:lang w:eastAsia="lt-LT"/>
              </w:rPr>
              <w:t xml:space="preserve">„3. </w:t>
            </w:r>
            <w:r w:rsidR="00043D82" w:rsidRPr="007A0ABE">
              <w:rPr>
                <w:i/>
                <w:iCs/>
                <w:color w:val="000000"/>
                <w:szCs w:val="24"/>
                <w:lang w:eastAsia="lt-LT"/>
              </w:rPr>
              <w:t xml:space="preserve"> Pavadinimai gatvėms, pastatams, statiniams ir kitiems objektams suteikiami ir keičiami pagal šiuos kriterijus:</w:t>
            </w:r>
          </w:p>
          <w:p w14:paraId="44200AB0" w14:textId="77777777" w:rsidR="00043D82" w:rsidRPr="007A0ABE" w:rsidRDefault="00043D82" w:rsidP="00043D82">
            <w:pPr>
              <w:ind w:firstLine="720"/>
              <w:jc w:val="both"/>
              <w:rPr>
                <w:i/>
                <w:iCs/>
                <w:szCs w:val="24"/>
                <w:lang w:val="en-US" w:eastAsia="lt-LT"/>
              </w:rPr>
            </w:pPr>
            <w:bookmarkStart w:id="5" w:name="part_1eff91ba134d49a7a5fbf2db6347272e"/>
            <w:bookmarkEnd w:id="5"/>
            <w:r w:rsidRPr="007A0ABE">
              <w:rPr>
                <w:i/>
                <w:iCs/>
                <w:color w:val="000000"/>
                <w:szCs w:val="24"/>
                <w:lang w:eastAsia="lt-LT"/>
              </w:rPr>
              <w:t>3.1. pavadinimai turi būti kalbiškai taisyklingi;</w:t>
            </w:r>
          </w:p>
          <w:p w14:paraId="1C46DD21" w14:textId="77777777" w:rsidR="00043D82" w:rsidRPr="007A0ABE" w:rsidRDefault="00043D82" w:rsidP="00043D82">
            <w:pPr>
              <w:ind w:firstLine="720"/>
              <w:jc w:val="both"/>
              <w:rPr>
                <w:i/>
                <w:iCs/>
                <w:szCs w:val="24"/>
                <w:lang w:val="en-US" w:eastAsia="lt-LT"/>
              </w:rPr>
            </w:pPr>
            <w:bookmarkStart w:id="6" w:name="part_9782cca068824d7ca45327f2648cf3c3"/>
            <w:bookmarkEnd w:id="6"/>
            <w:r w:rsidRPr="007A0ABE">
              <w:rPr>
                <w:i/>
                <w:iCs/>
                <w:color w:val="000000"/>
                <w:szCs w:val="24"/>
                <w:lang w:eastAsia="lt-LT"/>
              </w:rPr>
              <w:t>3.2. pavadinimai neturi trikdyti visuomenės saugumo, viešosios tvarkos, kurstyti tautinės, rasinės, religinės ar socialinės neapykantos, prievartos ar diskriminacijos;</w:t>
            </w:r>
          </w:p>
          <w:p w14:paraId="659DF0A3" w14:textId="77777777" w:rsidR="00043D82" w:rsidRPr="007A0ABE" w:rsidRDefault="00043D82" w:rsidP="00043D82">
            <w:pPr>
              <w:ind w:firstLine="720"/>
              <w:jc w:val="both"/>
              <w:rPr>
                <w:i/>
                <w:iCs/>
                <w:szCs w:val="24"/>
                <w:lang w:val="en-US" w:eastAsia="lt-LT"/>
              </w:rPr>
            </w:pPr>
            <w:bookmarkStart w:id="7" w:name="part_af281e810dcf43439e908a9fa2ae682a"/>
            <w:bookmarkEnd w:id="7"/>
            <w:r w:rsidRPr="007A0ABE">
              <w:rPr>
                <w:i/>
                <w:iCs/>
                <w:color w:val="000000"/>
                <w:szCs w:val="24"/>
                <w:lang w:eastAsia="lt-LT"/>
              </w:rPr>
              <w:t>3.3. pavadinimai su vietovardžiais turi:</w:t>
            </w:r>
          </w:p>
          <w:p w14:paraId="77257926" w14:textId="77777777" w:rsidR="00043D82" w:rsidRPr="007A0ABE" w:rsidRDefault="00043D82" w:rsidP="00043D82">
            <w:pPr>
              <w:ind w:firstLine="720"/>
              <w:jc w:val="both"/>
              <w:rPr>
                <w:i/>
                <w:iCs/>
                <w:szCs w:val="24"/>
                <w:lang w:val="en-US" w:eastAsia="lt-LT"/>
              </w:rPr>
            </w:pPr>
            <w:bookmarkStart w:id="8" w:name="part_0ba265027b1b4547a7b01318b06a7d01"/>
            <w:bookmarkEnd w:id="8"/>
            <w:r w:rsidRPr="007A0ABE">
              <w:rPr>
                <w:i/>
                <w:iCs/>
                <w:color w:val="000000"/>
                <w:szCs w:val="24"/>
                <w:lang w:eastAsia="lt-LT"/>
              </w:rPr>
              <w:t>3.3.1. būti oficialūs ir norminiai (išnykę vietovardžiai – tik norminiai);</w:t>
            </w:r>
          </w:p>
          <w:p w14:paraId="73A5A222" w14:textId="77777777" w:rsidR="00043D82" w:rsidRPr="007A0ABE" w:rsidRDefault="00043D82" w:rsidP="00043D82">
            <w:pPr>
              <w:ind w:firstLine="720"/>
              <w:jc w:val="both"/>
              <w:rPr>
                <w:i/>
                <w:iCs/>
                <w:szCs w:val="24"/>
                <w:lang w:val="en-US" w:eastAsia="lt-LT"/>
              </w:rPr>
            </w:pPr>
            <w:bookmarkStart w:id="9" w:name="part_bb9f29d5eb5a437588c3610cf759ddb3"/>
            <w:bookmarkEnd w:id="9"/>
            <w:r w:rsidRPr="007A0ABE">
              <w:rPr>
                <w:i/>
                <w:iCs/>
                <w:color w:val="000000"/>
                <w:szCs w:val="24"/>
                <w:lang w:eastAsia="lt-LT"/>
              </w:rPr>
              <w:t>3.3.2. būti parenkami prioritetą teikiant nykstančių ar išnykusių krašto vietovardžių vardams;</w:t>
            </w:r>
          </w:p>
          <w:p w14:paraId="3449F1F5" w14:textId="77777777" w:rsidR="00043D82" w:rsidRPr="007A0ABE" w:rsidRDefault="00043D82" w:rsidP="00043D82">
            <w:pPr>
              <w:ind w:firstLine="720"/>
              <w:jc w:val="both"/>
              <w:rPr>
                <w:i/>
                <w:iCs/>
                <w:szCs w:val="24"/>
                <w:lang w:val="en-US" w:eastAsia="lt-LT"/>
              </w:rPr>
            </w:pPr>
            <w:bookmarkStart w:id="10" w:name="part_2a4d0196ec214741842911c9ad843228"/>
            <w:bookmarkEnd w:id="10"/>
            <w:r w:rsidRPr="007A0ABE">
              <w:rPr>
                <w:i/>
                <w:iCs/>
                <w:color w:val="000000"/>
                <w:szCs w:val="24"/>
                <w:lang w:eastAsia="lt-LT"/>
              </w:rPr>
              <w:t>3.4. pavadinimai su asmenvardžiais turi būti parenkami vertinant personalijų nuopelnus Lietuvos valstybės ar krašto istorijai, mokslui, menui, kultūrai, politikai ir kitoms visuomeninio gyvenimo sritims;</w:t>
            </w:r>
          </w:p>
          <w:p w14:paraId="13D4045F" w14:textId="426179AC" w:rsidR="00043D82" w:rsidRPr="007A0ABE" w:rsidRDefault="00043D82" w:rsidP="00043D82">
            <w:pPr>
              <w:ind w:firstLine="720"/>
              <w:jc w:val="both"/>
              <w:rPr>
                <w:i/>
                <w:iCs/>
                <w:szCs w:val="24"/>
                <w:lang w:eastAsia="lt-LT"/>
              </w:rPr>
            </w:pPr>
            <w:bookmarkStart w:id="11" w:name="part_5f1dc82a90cd4faa89d4d4467368a3b8"/>
            <w:bookmarkEnd w:id="11"/>
            <w:r w:rsidRPr="007A0ABE">
              <w:rPr>
                <w:i/>
                <w:iCs/>
                <w:color w:val="000000"/>
                <w:szCs w:val="24"/>
                <w:lang w:eastAsia="lt-LT"/>
              </w:rPr>
              <w:t>3.5. pavadinimai, susiję su istoriniais, kultūriniais įvykiais (datomis), vietomis, turi būti reikšmingi Lietuvos valstybei.</w:t>
            </w:r>
            <w:r w:rsidR="00B1502B" w:rsidRPr="007A0ABE">
              <w:rPr>
                <w:i/>
                <w:iCs/>
                <w:szCs w:val="24"/>
                <w:lang w:eastAsia="lt-LT"/>
              </w:rPr>
              <w:t>“</w:t>
            </w:r>
            <w:r w:rsidR="00657A72" w:rsidRPr="007A0ABE">
              <w:rPr>
                <w:i/>
                <w:iCs/>
                <w:szCs w:val="24"/>
                <w:lang w:eastAsia="lt-LT"/>
              </w:rPr>
              <w:t xml:space="preserve"> </w:t>
            </w:r>
          </w:p>
          <w:p w14:paraId="062061B6" w14:textId="0D2D673D" w:rsidR="00DB3B5D" w:rsidRPr="007A0ABE" w:rsidRDefault="005759D0" w:rsidP="00CE4E39">
            <w:pPr>
              <w:ind w:firstLine="720"/>
              <w:jc w:val="both"/>
              <w:rPr>
                <w:i/>
                <w:iCs/>
                <w:szCs w:val="24"/>
                <w:lang w:eastAsia="lt-LT"/>
              </w:rPr>
            </w:pPr>
            <w:r w:rsidRPr="007A0ABE">
              <w:rPr>
                <w:szCs w:val="24"/>
                <w:lang w:eastAsia="lt-LT"/>
              </w:rPr>
              <w:t>Šiuo metu P.</w:t>
            </w:r>
            <w:r w:rsidR="007A0ABE" w:rsidRPr="007A0ABE">
              <w:rPr>
                <w:szCs w:val="24"/>
                <w:lang w:eastAsia="lt-LT"/>
              </w:rPr>
              <w:t xml:space="preserve"> </w:t>
            </w:r>
            <w:r w:rsidRPr="007A0ABE">
              <w:rPr>
                <w:szCs w:val="24"/>
                <w:lang w:eastAsia="lt-LT"/>
              </w:rPr>
              <w:t xml:space="preserve">Cvirkos </w:t>
            </w:r>
            <w:r w:rsidR="00F7332D" w:rsidRPr="007A0ABE">
              <w:rPr>
                <w:szCs w:val="24"/>
                <w:lang w:eastAsia="lt-LT"/>
              </w:rPr>
              <w:t>g. ir L.</w:t>
            </w:r>
            <w:r w:rsidR="007A0ABE" w:rsidRPr="007A0ABE">
              <w:rPr>
                <w:szCs w:val="24"/>
                <w:lang w:eastAsia="lt-LT"/>
              </w:rPr>
              <w:t xml:space="preserve"> </w:t>
            </w:r>
            <w:r w:rsidR="00F7332D" w:rsidRPr="007A0ABE">
              <w:rPr>
                <w:szCs w:val="24"/>
                <w:lang w:eastAsia="lt-LT"/>
              </w:rPr>
              <w:t>Giros g</w:t>
            </w:r>
            <w:r w:rsidRPr="007A0ABE">
              <w:rPr>
                <w:szCs w:val="24"/>
                <w:lang w:eastAsia="lt-LT"/>
              </w:rPr>
              <w:t>atvių pavadinimuose esantys asmenvardžiai</w:t>
            </w:r>
            <w:r w:rsidR="00F7332D" w:rsidRPr="007A0ABE">
              <w:rPr>
                <w:szCs w:val="24"/>
                <w:lang w:eastAsia="lt-LT"/>
              </w:rPr>
              <w:t xml:space="preserve"> </w:t>
            </w:r>
            <w:r w:rsidR="00575F64" w:rsidRPr="007A0ABE">
              <w:rPr>
                <w:szCs w:val="24"/>
                <w:lang w:eastAsia="lt-LT"/>
              </w:rPr>
              <w:t xml:space="preserve">ir personalijų įtaka Lietuvos valstybės ar krašto istorijai, politikai ir kitoms visuomeninio gyvenimo sritims vertinami </w:t>
            </w:r>
            <w:r w:rsidR="003F3840" w:rsidRPr="007A0ABE">
              <w:rPr>
                <w:szCs w:val="24"/>
                <w:lang w:eastAsia="lt-LT"/>
              </w:rPr>
              <w:t>neigiamai</w:t>
            </w:r>
            <w:r w:rsidR="00575F64" w:rsidRPr="007A0ABE">
              <w:rPr>
                <w:szCs w:val="24"/>
                <w:lang w:eastAsia="lt-LT"/>
              </w:rPr>
              <w:t xml:space="preserve"> ir yra keistini.</w:t>
            </w:r>
            <w:r w:rsidR="0015391F" w:rsidRPr="007A0ABE">
              <w:rPr>
                <w:szCs w:val="24"/>
              </w:rPr>
              <w:t xml:space="preserve"> </w:t>
            </w:r>
            <w:r w:rsidR="0015391F" w:rsidRPr="007A0ABE">
              <w:rPr>
                <w:szCs w:val="24"/>
                <w:lang w:eastAsia="lt-LT"/>
              </w:rPr>
              <w:t xml:space="preserve">Lietuvos Respublikos Seimo Laisvės kovų ir valstybės istorinės atminties komisijos </w:t>
            </w:r>
            <w:r w:rsidR="002D266B" w:rsidRPr="007A0ABE">
              <w:rPr>
                <w:szCs w:val="24"/>
                <w:lang w:eastAsia="lt-LT"/>
              </w:rPr>
              <w:t>užklausimu</w:t>
            </w:r>
            <w:r w:rsidR="00FD715D" w:rsidRPr="007A0ABE">
              <w:rPr>
                <w:szCs w:val="24"/>
                <w:lang w:eastAsia="lt-LT"/>
              </w:rPr>
              <w:t xml:space="preserve"> </w:t>
            </w:r>
            <w:r w:rsidR="0015391F" w:rsidRPr="007A0ABE">
              <w:rPr>
                <w:szCs w:val="24"/>
                <w:lang w:eastAsia="lt-LT"/>
              </w:rPr>
              <w:t>Lietuvos gyventojų genocido ir rezistencijos tyrimo centr</w:t>
            </w:r>
            <w:r w:rsidR="00FD715D" w:rsidRPr="007A0ABE">
              <w:rPr>
                <w:szCs w:val="24"/>
                <w:lang w:eastAsia="lt-LT"/>
              </w:rPr>
              <w:t>as</w:t>
            </w:r>
            <w:r w:rsidR="0015391F" w:rsidRPr="007A0ABE">
              <w:rPr>
                <w:szCs w:val="24"/>
                <w:lang w:eastAsia="lt-LT"/>
              </w:rPr>
              <w:t xml:space="preserve"> </w:t>
            </w:r>
            <w:r w:rsidR="00A02917" w:rsidRPr="007A0ABE">
              <w:rPr>
                <w:szCs w:val="24"/>
                <w:lang w:eastAsia="lt-LT"/>
              </w:rPr>
              <w:t xml:space="preserve">yra </w:t>
            </w:r>
            <w:r w:rsidR="0015391F" w:rsidRPr="007A0ABE">
              <w:rPr>
                <w:szCs w:val="24"/>
                <w:lang w:eastAsia="lt-LT"/>
              </w:rPr>
              <w:t>pateik</w:t>
            </w:r>
            <w:r w:rsidR="00A02917" w:rsidRPr="007A0ABE">
              <w:rPr>
                <w:szCs w:val="24"/>
                <w:lang w:eastAsia="lt-LT"/>
              </w:rPr>
              <w:t>ęs</w:t>
            </w:r>
            <w:r w:rsidR="0015391F" w:rsidRPr="007A0ABE">
              <w:rPr>
                <w:szCs w:val="24"/>
                <w:lang w:eastAsia="lt-LT"/>
              </w:rPr>
              <w:t xml:space="preserve"> išvadas dėl P.</w:t>
            </w:r>
            <w:r w:rsidR="007A0ABE" w:rsidRPr="007A0ABE">
              <w:rPr>
                <w:szCs w:val="24"/>
                <w:lang w:eastAsia="lt-LT"/>
              </w:rPr>
              <w:t> </w:t>
            </w:r>
            <w:r w:rsidR="0015391F" w:rsidRPr="007A0ABE">
              <w:rPr>
                <w:szCs w:val="24"/>
                <w:lang w:eastAsia="lt-LT"/>
              </w:rPr>
              <w:t>Cvirkos aktyvaus kolaboravimo su okupacinės sovietinės valdžios struktūromis</w:t>
            </w:r>
            <w:r w:rsidR="00A02917" w:rsidRPr="007A0ABE">
              <w:rPr>
                <w:szCs w:val="24"/>
                <w:lang w:eastAsia="lt-LT"/>
              </w:rPr>
              <w:t>.</w:t>
            </w:r>
            <w:r w:rsidR="00CE4E39" w:rsidRPr="007A0ABE">
              <w:rPr>
                <w:szCs w:val="24"/>
                <w:lang w:eastAsia="lt-LT"/>
              </w:rPr>
              <w:t xml:space="preserve"> (</w:t>
            </w:r>
            <w:r w:rsidR="002B3AD7" w:rsidRPr="007A0ABE">
              <w:rPr>
                <w:szCs w:val="24"/>
                <w:lang w:eastAsia="lt-LT"/>
              </w:rPr>
              <w:t>&lt;...</w:t>
            </w:r>
            <w:r w:rsidR="00CE4E39" w:rsidRPr="007A0ABE">
              <w:rPr>
                <w:i/>
                <w:iCs/>
                <w:szCs w:val="24"/>
                <w:lang w:eastAsia="lt-LT"/>
              </w:rPr>
              <w:t>Išanalizavęs visus trijose pažymose išdėstytus istorinius faktus bei jų aplinkybes ir jų istorinį kontekstą į Komisijos klausimą, ar remiantis turimais archyviniais šaltiniais bei įvertinant istorinį kontekstą, galima teigti, kad Petras Cvirka 1940-1947 m. savo politinėje-visuomeninėje veikloje aktyviai kolaboravo su okupacinės sovietinės valdžios struktūromis, ir įvertinti, ar jo kolaboravimas sukėlė pasekmes Lietuvos valstybės bei jos piliečių likimui?</w:t>
            </w:r>
            <w:r w:rsidR="00E41D21" w:rsidRPr="007A0ABE">
              <w:rPr>
                <w:i/>
                <w:iCs/>
                <w:szCs w:val="24"/>
                <w:lang w:eastAsia="lt-LT"/>
              </w:rPr>
              <w:t xml:space="preserve"> </w:t>
            </w:r>
            <w:r w:rsidR="00CE4E39" w:rsidRPr="007A0ABE">
              <w:rPr>
                <w:i/>
                <w:iCs/>
                <w:szCs w:val="24"/>
                <w:lang w:eastAsia="lt-LT"/>
              </w:rPr>
              <w:t>Centras atsako teigiamai:</w:t>
            </w:r>
            <w:r w:rsidR="00E41D21" w:rsidRPr="007A0ABE">
              <w:rPr>
                <w:i/>
                <w:iCs/>
                <w:szCs w:val="24"/>
                <w:lang w:eastAsia="lt-LT"/>
              </w:rPr>
              <w:t xml:space="preserve"> </w:t>
            </w:r>
            <w:r w:rsidR="00CE4E39" w:rsidRPr="007A0ABE">
              <w:rPr>
                <w:i/>
                <w:iCs/>
                <w:szCs w:val="24"/>
                <w:lang w:eastAsia="lt-LT"/>
              </w:rPr>
              <w:t>Taip, Petras Cvirka savo politinėje-visuomeninėje veikloje aktyviai kolaboravo su okupacinės sovietinės valdžios struktūromis, o jo kolaboravimas sukėlė didelių ir žalingų pasekmių Lietuvos valstybės ir jos piliečių likimui.</w:t>
            </w:r>
            <w:r w:rsidR="002B3AD7" w:rsidRPr="007A0ABE">
              <w:rPr>
                <w:i/>
                <w:iCs/>
                <w:szCs w:val="24"/>
                <w:lang w:eastAsia="lt-LT"/>
              </w:rPr>
              <w:t>“).</w:t>
            </w:r>
          </w:p>
          <w:p w14:paraId="1DF725FA" w14:textId="69331BEA" w:rsidR="00742966" w:rsidRPr="007A0ABE" w:rsidRDefault="00E13127" w:rsidP="00176B31">
            <w:pPr>
              <w:ind w:firstLine="720"/>
              <w:jc w:val="both"/>
              <w:rPr>
                <w:szCs w:val="24"/>
              </w:rPr>
            </w:pPr>
            <w:r w:rsidRPr="007A0ABE">
              <w:rPr>
                <w:szCs w:val="24"/>
                <w:lang w:eastAsia="lt-LT"/>
              </w:rPr>
              <w:lastRenderedPageBreak/>
              <w:t>L</w:t>
            </w:r>
            <w:r w:rsidR="00455530" w:rsidRPr="007A0ABE">
              <w:rPr>
                <w:szCs w:val="24"/>
                <w:lang w:eastAsia="lt-LT"/>
              </w:rPr>
              <w:t>.</w:t>
            </w:r>
            <w:r w:rsidRPr="007A0ABE">
              <w:rPr>
                <w:szCs w:val="24"/>
                <w:lang w:eastAsia="lt-LT"/>
              </w:rPr>
              <w:t xml:space="preserve"> Gira </w:t>
            </w:r>
            <w:r w:rsidR="007A0ABE" w:rsidRPr="007A0ABE">
              <w:rPr>
                <w:szCs w:val="24"/>
                <w:lang w:eastAsia="lt-LT"/>
              </w:rPr>
              <w:t>–</w:t>
            </w:r>
            <w:r w:rsidRPr="007A0ABE">
              <w:rPr>
                <w:szCs w:val="24"/>
                <w:lang w:eastAsia="lt-LT"/>
              </w:rPr>
              <w:t xml:space="preserve"> </w:t>
            </w:r>
            <w:r w:rsidR="00677FBE" w:rsidRPr="007A0ABE">
              <w:rPr>
                <w:szCs w:val="24"/>
                <w:lang w:eastAsia="lt-LT"/>
              </w:rPr>
              <w:t>neigiamai</w:t>
            </w:r>
            <w:r w:rsidRPr="007A0ABE">
              <w:rPr>
                <w:szCs w:val="24"/>
                <w:lang w:eastAsia="lt-LT"/>
              </w:rPr>
              <w:t xml:space="preserve"> vertinamas kultūros ir sovietinės valdžios veikėjas, prisidėjęs prie Lietuvos okupacijos.</w:t>
            </w:r>
            <w:r w:rsidR="00412EBC" w:rsidRPr="007A0ABE">
              <w:rPr>
                <w:szCs w:val="24"/>
              </w:rPr>
              <w:t xml:space="preserve"> </w:t>
            </w:r>
            <w:r w:rsidR="00412EBC" w:rsidRPr="007A0ABE">
              <w:rPr>
                <w:szCs w:val="24"/>
                <w:lang w:eastAsia="lt-LT"/>
              </w:rPr>
              <w:t>L. Gira buvo okupacinės sovietų valdžios atstovas, aktyviai bendradarbiavo su Lietuvą okupavusia Sovietų Sąjunga</w:t>
            </w:r>
            <w:r w:rsidR="00455530" w:rsidRPr="007A0ABE">
              <w:rPr>
                <w:szCs w:val="24"/>
                <w:lang w:eastAsia="lt-LT"/>
              </w:rPr>
              <w:t>.</w:t>
            </w:r>
          </w:p>
        </w:tc>
      </w:tr>
      <w:tr w:rsidR="00DB3B5D" w:rsidRPr="00232C01" w14:paraId="177FA104"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0B17D42D" w14:textId="77777777" w:rsidR="00DB3B5D" w:rsidRPr="00232C01" w:rsidRDefault="00DB3B5D" w:rsidP="00EA7319">
            <w:pPr>
              <w:spacing w:line="276" w:lineRule="auto"/>
              <w:rPr>
                <w:sz w:val="22"/>
                <w:szCs w:val="22"/>
              </w:rPr>
            </w:pPr>
            <w:r w:rsidRPr="00232C01">
              <w:rPr>
                <w:sz w:val="22"/>
                <w:szCs w:val="22"/>
              </w:rPr>
              <w:lastRenderedPageBreak/>
              <w:t>3.2.</w:t>
            </w:r>
          </w:p>
        </w:tc>
        <w:tc>
          <w:tcPr>
            <w:tcW w:w="8534" w:type="dxa"/>
            <w:tcBorders>
              <w:top w:val="single" w:sz="4" w:space="0" w:color="000000"/>
              <w:left w:val="single" w:sz="4" w:space="0" w:color="000000"/>
              <w:bottom w:val="single" w:sz="4" w:space="0" w:color="000000"/>
              <w:right w:val="single" w:sz="4" w:space="0" w:color="000000"/>
            </w:tcBorders>
          </w:tcPr>
          <w:p w14:paraId="2C3376E0" w14:textId="77777777" w:rsidR="00DB3B5D" w:rsidRPr="007A0ABE" w:rsidRDefault="00DB3B5D" w:rsidP="00EA7319">
            <w:pPr>
              <w:spacing w:line="276" w:lineRule="auto"/>
              <w:rPr>
                <w:b/>
                <w:szCs w:val="24"/>
              </w:rPr>
            </w:pPr>
            <w:r w:rsidRPr="007A0ABE">
              <w:rPr>
                <w:b/>
                <w:szCs w:val="24"/>
              </w:rPr>
              <w:t>teisinio reguliavimo teigiamos ir neigiamos pasekmės</w:t>
            </w:r>
          </w:p>
          <w:p w14:paraId="4D642F83" w14:textId="320991C1" w:rsidR="00DB3B5D" w:rsidRPr="007A0ABE" w:rsidRDefault="00DB3B5D" w:rsidP="00EA7319">
            <w:pPr>
              <w:spacing w:line="276" w:lineRule="auto"/>
              <w:rPr>
                <w:szCs w:val="24"/>
              </w:rPr>
            </w:pPr>
            <w:r w:rsidRPr="007A0ABE">
              <w:rPr>
                <w:szCs w:val="24"/>
              </w:rPr>
              <w:t>Neigiamos pasekmės nenumatomos.</w:t>
            </w:r>
            <w:r w:rsidR="004600D4" w:rsidRPr="007A0ABE">
              <w:rPr>
                <w:szCs w:val="24"/>
              </w:rPr>
              <w:t xml:space="preserve"> Adresai VĮ Registrų centro Adresų registre, pakeitus gatvės pavadinimą, bus automatiškai priskirti naujam gatvės pavadinimui.</w:t>
            </w:r>
          </w:p>
        </w:tc>
      </w:tr>
      <w:tr w:rsidR="00DB3B5D" w:rsidRPr="007A0ABE" w14:paraId="62567C03"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1650C390" w14:textId="77777777" w:rsidR="00DB3B5D" w:rsidRPr="007A0ABE" w:rsidRDefault="00DB3B5D" w:rsidP="00EA7319">
            <w:pPr>
              <w:spacing w:line="276" w:lineRule="auto"/>
              <w:rPr>
                <w:szCs w:val="24"/>
              </w:rPr>
            </w:pPr>
            <w:r w:rsidRPr="007A0ABE">
              <w:rPr>
                <w:szCs w:val="24"/>
              </w:rPr>
              <w:t>3.3.</w:t>
            </w:r>
          </w:p>
        </w:tc>
        <w:tc>
          <w:tcPr>
            <w:tcW w:w="8534" w:type="dxa"/>
            <w:tcBorders>
              <w:top w:val="single" w:sz="4" w:space="0" w:color="000000"/>
              <w:left w:val="single" w:sz="4" w:space="0" w:color="000000"/>
              <w:bottom w:val="single" w:sz="4" w:space="0" w:color="000000"/>
              <w:right w:val="single" w:sz="4" w:space="0" w:color="000000"/>
            </w:tcBorders>
          </w:tcPr>
          <w:p w14:paraId="336B2C20" w14:textId="77777777" w:rsidR="00DB3B5D" w:rsidRPr="007A0ABE" w:rsidRDefault="00DB3B5D" w:rsidP="00EA7319">
            <w:pPr>
              <w:spacing w:line="276" w:lineRule="auto"/>
              <w:rPr>
                <w:b/>
                <w:szCs w:val="24"/>
              </w:rPr>
            </w:pPr>
            <w:r w:rsidRPr="007A0ABE">
              <w:rPr>
                <w:b/>
                <w:szCs w:val="24"/>
              </w:rPr>
              <w:t>teisinio reguliavimo alternatyvos ir jų poveikio įvertinimas</w:t>
            </w:r>
          </w:p>
          <w:p w14:paraId="3188A609" w14:textId="77777777" w:rsidR="00DB3B5D" w:rsidRPr="007A0ABE" w:rsidRDefault="00DB3B5D" w:rsidP="00EA7319">
            <w:pPr>
              <w:spacing w:line="276" w:lineRule="auto"/>
              <w:rPr>
                <w:szCs w:val="24"/>
              </w:rPr>
            </w:pPr>
            <w:r w:rsidRPr="007A0ABE">
              <w:rPr>
                <w:szCs w:val="24"/>
              </w:rPr>
              <w:t>Teisinio reguliavimo alternatyvų nėra.</w:t>
            </w:r>
          </w:p>
        </w:tc>
      </w:tr>
      <w:tr w:rsidR="00DB3B5D" w:rsidRPr="007A0ABE" w14:paraId="45ACC577"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2AE069A4" w14:textId="77777777" w:rsidR="00DB3B5D" w:rsidRPr="007A0ABE" w:rsidRDefault="00DB3B5D" w:rsidP="00EA7319">
            <w:pPr>
              <w:spacing w:line="276" w:lineRule="auto"/>
              <w:rPr>
                <w:szCs w:val="24"/>
              </w:rPr>
            </w:pPr>
            <w:r w:rsidRPr="007A0ABE">
              <w:rPr>
                <w:szCs w:val="24"/>
              </w:rPr>
              <w:t xml:space="preserve">4. </w:t>
            </w:r>
          </w:p>
        </w:tc>
        <w:tc>
          <w:tcPr>
            <w:tcW w:w="8534" w:type="dxa"/>
            <w:tcBorders>
              <w:top w:val="single" w:sz="4" w:space="0" w:color="000000"/>
              <w:left w:val="single" w:sz="4" w:space="0" w:color="000000"/>
              <w:bottom w:val="single" w:sz="4" w:space="0" w:color="000000"/>
              <w:right w:val="single" w:sz="4" w:space="0" w:color="000000"/>
            </w:tcBorders>
            <w:hideMark/>
          </w:tcPr>
          <w:p w14:paraId="7E41774A" w14:textId="77777777" w:rsidR="00DB3B5D" w:rsidRPr="007A0ABE" w:rsidRDefault="00DB3B5D" w:rsidP="00EA7319">
            <w:pPr>
              <w:spacing w:line="276" w:lineRule="auto"/>
              <w:jc w:val="both"/>
              <w:rPr>
                <w:b/>
                <w:szCs w:val="24"/>
              </w:rPr>
            </w:pPr>
            <w:r w:rsidRPr="007A0ABE">
              <w:rPr>
                <w:b/>
                <w:szCs w:val="24"/>
              </w:rPr>
              <w:t xml:space="preserve">Poveikis savivaldybės finansams </w:t>
            </w:r>
          </w:p>
          <w:p w14:paraId="308A535C" w14:textId="6C54EF39" w:rsidR="00DB3B5D" w:rsidRPr="007A0ABE" w:rsidRDefault="00A90A3B" w:rsidP="00EA7319">
            <w:pPr>
              <w:spacing w:line="276" w:lineRule="auto"/>
              <w:rPr>
                <w:b/>
                <w:szCs w:val="24"/>
              </w:rPr>
            </w:pPr>
            <w:r>
              <w:rPr>
                <w:bCs/>
                <w:szCs w:val="24"/>
              </w:rPr>
              <w:t>B</w:t>
            </w:r>
            <w:r w:rsidR="00CE4710" w:rsidRPr="007A0ABE">
              <w:rPr>
                <w:bCs/>
                <w:szCs w:val="24"/>
              </w:rPr>
              <w:t xml:space="preserve">us reikalingos </w:t>
            </w:r>
            <w:r>
              <w:rPr>
                <w:bCs/>
                <w:szCs w:val="24"/>
              </w:rPr>
              <w:t xml:space="preserve">lėšos </w:t>
            </w:r>
            <w:r w:rsidR="00CE4710" w:rsidRPr="007A0ABE">
              <w:rPr>
                <w:bCs/>
                <w:szCs w:val="24"/>
              </w:rPr>
              <w:t>g</w:t>
            </w:r>
            <w:r w:rsidR="00BC6369" w:rsidRPr="007A0ABE">
              <w:rPr>
                <w:bCs/>
                <w:szCs w:val="24"/>
              </w:rPr>
              <w:t>atv</w:t>
            </w:r>
            <w:r w:rsidR="00CE4710" w:rsidRPr="007A0ABE">
              <w:rPr>
                <w:bCs/>
                <w:szCs w:val="24"/>
              </w:rPr>
              <w:t xml:space="preserve">ių </w:t>
            </w:r>
            <w:r w:rsidR="00BC6369" w:rsidRPr="007A0ABE">
              <w:rPr>
                <w:bCs/>
                <w:szCs w:val="24"/>
              </w:rPr>
              <w:t>pavadinimų lentelėms pagaminti ir iškabinti.</w:t>
            </w:r>
          </w:p>
        </w:tc>
      </w:tr>
      <w:tr w:rsidR="00DB3B5D" w:rsidRPr="007A0ABE" w14:paraId="11708CC9"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1020464B" w14:textId="77777777" w:rsidR="00DB3B5D" w:rsidRPr="007A0ABE" w:rsidRDefault="00DB3B5D" w:rsidP="00EA7319">
            <w:pPr>
              <w:spacing w:line="276" w:lineRule="auto"/>
              <w:rPr>
                <w:szCs w:val="24"/>
              </w:rPr>
            </w:pPr>
            <w:r w:rsidRPr="007A0ABE">
              <w:rPr>
                <w:szCs w:val="24"/>
              </w:rPr>
              <w:t>5</w:t>
            </w:r>
          </w:p>
        </w:tc>
        <w:tc>
          <w:tcPr>
            <w:tcW w:w="8534" w:type="dxa"/>
            <w:tcBorders>
              <w:top w:val="single" w:sz="4" w:space="0" w:color="000000"/>
              <w:left w:val="single" w:sz="4" w:space="0" w:color="000000"/>
              <w:bottom w:val="single" w:sz="4" w:space="0" w:color="000000"/>
              <w:right w:val="single" w:sz="4" w:space="0" w:color="000000"/>
            </w:tcBorders>
            <w:hideMark/>
          </w:tcPr>
          <w:p w14:paraId="4135597A" w14:textId="77777777" w:rsidR="00DB3B5D" w:rsidRPr="007A0ABE" w:rsidRDefault="00DB3B5D" w:rsidP="00EA7319">
            <w:pPr>
              <w:spacing w:line="276" w:lineRule="auto"/>
              <w:jc w:val="both"/>
              <w:rPr>
                <w:b/>
                <w:szCs w:val="24"/>
              </w:rPr>
            </w:pPr>
            <w:r w:rsidRPr="007A0ABE">
              <w:rPr>
                <w:b/>
                <w:szCs w:val="24"/>
              </w:rPr>
              <w:t>Poveikis administracinei naštai</w:t>
            </w:r>
          </w:p>
          <w:p w14:paraId="36B679EF" w14:textId="77777777" w:rsidR="00DB3B5D" w:rsidRPr="007A0ABE" w:rsidRDefault="00DB3B5D" w:rsidP="00EA7319">
            <w:pPr>
              <w:spacing w:line="276" w:lineRule="auto"/>
              <w:rPr>
                <w:b/>
                <w:szCs w:val="24"/>
              </w:rPr>
            </w:pPr>
            <w:r w:rsidRPr="007A0ABE">
              <w:rPr>
                <w:bCs/>
                <w:szCs w:val="24"/>
              </w:rPr>
              <w:t>Įtakos neturės.</w:t>
            </w:r>
          </w:p>
        </w:tc>
      </w:tr>
      <w:tr w:rsidR="00DF7374" w:rsidRPr="007A0ABE" w14:paraId="61700D80"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25D5AF06" w14:textId="77777777" w:rsidR="00DB3B5D" w:rsidRPr="007A0ABE" w:rsidRDefault="00DB3B5D" w:rsidP="00EA7319">
            <w:pPr>
              <w:spacing w:line="276" w:lineRule="auto"/>
              <w:rPr>
                <w:szCs w:val="24"/>
              </w:rPr>
            </w:pPr>
            <w:r w:rsidRPr="007A0ABE">
              <w:rPr>
                <w:szCs w:val="24"/>
              </w:rPr>
              <w:t>6.</w:t>
            </w:r>
          </w:p>
        </w:tc>
        <w:tc>
          <w:tcPr>
            <w:tcW w:w="8534" w:type="dxa"/>
            <w:tcBorders>
              <w:top w:val="single" w:sz="4" w:space="0" w:color="000000"/>
              <w:left w:val="single" w:sz="4" w:space="0" w:color="000000"/>
              <w:bottom w:val="single" w:sz="4" w:space="0" w:color="000000"/>
              <w:right w:val="single" w:sz="4" w:space="0" w:color="000000"/>
            </w:tcBorders>
            <w:hideMark/>
          </w:tcPr>
          <w:p w14:paraId="11A82EE8" w14:textId="77777777" w:rsidR="00DB3B5D" w:rsidRPr="007A0ABE" w:rsidRDefault="00DB3B5D" w:rsidP="00EA7319">
            <w:pPr>
              <w:spacing w:line="276" w:lineRule="auto"/>
              <w:rPr>
                <w:b/>
                <w:bCs/>
                <w:szCs w:val="24"/>
              </w:rPr>
            </w:pPr>
            <w:r w:rsidRPr="007A0ABE">
              <w:rPr>
                <w:b/>
                <w:bCs/>
                <w:szCs w:val="24"/>
              </w:rPr>
              <w:t>Poveikis socialinei aplinkai</w:t>
            </w:r>
          </w:p>
          <w:p w14:paraId="7C1C36D2" w14:textId="77777777" w:rsidR="00DB3B5D" w:rsidRPr="007A0ABE" w:rsidRDefault="00DB3B5D" w:rsidP="00EA7319">
            <w:pPr>
              <w:rPr>
                <w:b/>
                <w:szCs w:val="24"/>
              </w:rPr>
            </w:pPr>
            <w:r w:rsidRPr="007A0ABE">
              <w:rPr>
                <w:szCs w:val="24"/>
              </w:rPr>
              <w:t xml:space="preserve">Įtakos neturės </w:t>
            </w:r>
          </w:p>
        </w:tc>
      </w:tr>
      <w:tr w:rsidR="00DB3B5D" w:rsidRPr="007A0ABE" w14:paraId="0C8AB97E"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22C2C10B" w14:textId="77777777" w:rsidR="00DB3B5D" w:rsidRPr="007A0ABE" w:rsidRDefault="00DB3B5D" w:rsidP="00EA7319">
            <w:pPr>
              <w:spacing w:line="276" w:lineRule="auto"/>
              <w:rPr>
                <w:szCs w:val="24"/>
              </w:rPr>
            </w:pPr>
            <w:r w:rsidRPr="007A0ABE">
              <w:rPr>
                <w:szCs w:val="24"/>
              </w:rPr>
              <w:t>7.</w:t>
            </w:r>
          </w:p>
        </w:tc>
        <w:tc>
          <w:tcPr>
            <w:tcW w:w="8534" w:type="dxa"/>
            <w:tcBorders>
              <w:top w:val="single" w:sz="4" w:space="0" w:color="000000"/>
              <w:left w:val="single" w:sz="4" w:space="0" w:color="000000"/>
              <w:bottom w:val="single" w:sz="4" w:space="0" w:color="000000"/>
              <w:right w:val="single" w:sz="4" w:space="0" w:color="000000"/>
            </w:tcBorders>
            <w:hideMark/>
          </w:tcPr>
          <w:p w14:paraId="247478CC" w14:textId="77777777" w:rsidR="00DB3B5D" w:rsidRPr="007A0ABE" w:rsidRDefault="00DB3B5D" w:rsidP="00EA7319">
            <w:pPr>
              <w:spacing w:line="276" w:lineRule="auto"/>
              <w:jc w:val="both"/>
              <w:rPr>
                <w:b/>
                <w:szCs w:val="24"/>
              </w:rPr>
            </w:pPr>
            <w:r w:rsidRPr="007A0ABE">
              <w:rPr>
                <w:b/>
                <w:szCs w:val="24"/>
              </w:rPr>
              <w:t xml:space="preserve">Poveikio konkurencijai vertinimas </w:t>
            </w:r>
          </w:p>
          <w:p w14:paraId="234AED9F" w14:textId="77777777" w:rsidR="00DB3B5D" w:rsidRPr="007A0ABE" w:rsidRDefault="00DB3B5D" w:rsidP="00EA7319">
            <w:pPr>
              <w:spacing w:line="276" w:lineRule="auto"/>
              <w:rPr>
                <w:b/>
                <w:bCs/>
                <w:szCs w:val="24"/>
              </w:rPr>
            </w:pPr>
            <w:r w:rsidRPr="007A0ABE">
              <w:rPr>
                <w:bCs/>
                <w:szCs w:val="24"/>
              </w:rPr>
              <w:t>Įtakos konkurencijai neturės.</w:t>
            </w:r>
          </w:p>
        </w:tc>
      </w:tr>
      <w:tr w:rsidR="00DB3B5D" w:rsidRPr="007A0ABE" w14:paraId="3BD52EED"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40FACA40" w14:textId="77777777" w:rsidR="00DB3B5D" w:rsidRPr="007A0ABE" w:rsidRDefault="00DB3B5D" w:rsidP="00EA7319">
            <w:pPr>
              <w:spacing w:line="276" w:lineRule="auto"/>
              <w:rPr>
                <w:szCs w:val="24"/>
              </w:rPr>
            </w:pPr>
            <w:r w:rsidRPr="007A0ABE">
              <w:rPr>
                <w:szCs w:val="24"/>
              </w:rPr>
              <w:t>8.</w:t>
            </w:r>
          </w:p>
        </w:tc>
        <w:tc>
          <w:tcPr>
            <w:tcW w:w="8534" w:type="dxa"/>
            <w:tcBorders>
              <w:top w:val="single" w:sz="4" w:space="0" w:color="000000"/>
              <w:left w:val="single" w:sz="4" w:space="0" w:color="000000"/>
              <w:bottom w:val="single" w:sz="4" w:space="0" w:color="000000"/>
              <w:right w:val="single" w:sz="4" w:space="0" w:color="000000"/>
            </w:tcBorders>
            <w:hideMark/>
          </w:tcPr>
          <w:p w14:paraId="702DCAEB" w14:textId="77777777" w:rsidR="00DB3B5D" w:rsidRPr="007A0ABE" w:rsidRDefault="00DB3B5D" w:rsidP="00EA7319">
            <w:pPr>
              <w:spacing w:line="276" w:lineRule="auto"/>
              <w:rPr>
                <w:b/>
                <w:szCs w:val="24"/>
              </w:rPr>
            </w:pPr>
            <w:r w:rsidRPr="007A0ABE">
              <w:rPr>
                <w:b/>
                <w:szCs w:val="24"/>
              </w:rPr>
              <w:t>Dėl konsultavimosi su visuomene</w:t>
            </w:r>
          </w:p>
          <w:p w14:paraId="21D4FE4F" w14:textId="77777777" w:rsidR="00A90A3B" w:rsidRDefault="00DB3B5D" w:rsidP="00F37395">
            <w:pPr>
              <w:spacing w:line="276" w:lineRule="auto"/>
              <w:jc w:val="both"/>
              <w:rPr>
                <w:bCs/>
                <w:szCs w:val="24"/>
              </w:rPr>
            </w:pPr>
            <w:r w:rsidRPr="007A0ABE">
              <w:rPr>
                <w:bCs/>
                <w:szCs w:val="24"/>
              </w:rPr>
              <w:t>Su visuomene konsultuojamasi sprendimo projektą paskelbus savivaldybės interneto svetainėje.</w:t>
            </w:r>
            <w:r w:rsidR="00DF7374" w:rsidRPr="007A0ABE">
              <w:rPr>
                <w:bCs/>
                <w:szCs w:val="24"/>
              </w:rPr>
              <w:t xml:space="preserve"> </w:t>
            </w:r>
            <w:r w:rsidR="00A33902" w:rsidRPr="007A0ABE">
              <w:rPr>
                <w:bCs/>
                <w:szCs w:val="24"/>
              </w:rPr>
              <w:t xml:space="preserve">Taip pat </w:t>
            </w:r>
            <w:r w:rsidR="00BC0546" w:rsidRPr="007A0ABE">
              <w:rPr>
                <w:bCs/>
                <w:szCs w:val="24"/>
              </w:rPr>
              <w:t xml:space="preserve">2022 m. gegužės 9 d. Druskininkų savivaldybės </w:t>
            </w:r>
            <w:r w:rsidR="00A33902" w:rsidRPr="007A0ABE">
              <w:rPr>
                <w:bCs/>
                <w:szCs w:val="24"/>
              </w:rPr>
              <w:t>m</w:t>
            </w:r>
            <w:r w:rsidR="00BC0546" w:rsidRPr="007A0ABE">
              <w:rPr>
                <w:bCs/>
                <w:szCs w:val="24"/>
              </w:rPr>
              <w:t>ero potvarkiu Nr. M3-12 „Dėl vietos gyventojų apklausų skelbimo dėl P.</w:t>
            </w:r>
            <w:r w:rsidR="00A90A3B">
              <w:rPr>
                <w:bCs/>
                <w:szCs w:val="24"/>
              </w:rPr>
              <w:t xml:space="preserve"> </w:t>
            </w:r>
            <w:r w:rsidR="00BC0546" w:rsidRPr="007A0ABE">
              <w:rPr>
                <w:bCs/>
                <w:szCs w:val="24"/>
              </w:rPr>
              <w:t>Cvirkos ir L.</w:t>
            </w:r>
            <w:r w:rsidR="00A90A3B">
              <w:rPr>
                <w:bCs/>
                <w:szCs w:val="24"/>
              </w:rPr>
              <w:t xml:space="preserve"> </w:t>
            </w:r>
            <w:r w:rsidR="00BC0546" w:rsidRPr="007A0ABE">
              <w:rPr>
                <w:bCs/>
                <w:szCs w:val="24"/>
              </w:rPr>
              <w:t xml:space="preserve">Giros gatvių Druskininkuose pavadinimų pakeitimo“ </w:t>
            </w:r>
            <w:r w:rsidR="00A33902" w:rsidRPr="007A0ABE">
              <w:rPr>
                <w:bCs/>
                <w:szCs w:val="24"/>
              </w:rPr>
              <w:t xml:space="preserve">buvo paskelbtos vietos gyventojų apklausos, </w:t>
            </w:r>
            <w:r w:rsidR="002921DA" w:rsidRPr="007A0ABE">
              <w:rPr>
                <w:bCs/>
                <w:szCs w:val="24"/>
              </w:rPr>
              <w:t>kurių metu vietos gyventojai turėjo galimyb</w:t>
            </w:r>
            <w:r w:rsidR="00B86600" w:rsidRPr="007A0ABE">
              <w:rPr>
                <w:bCs/>
                <w:szCs w:val="24"/>
              </w:rPr>
              <w:t xml:space="preserve">ę </w:t>
            </w:r>
            <w:r w:rsidR="006A6E6C" w:rsidRPr="007A0ABE">
              <w:rPr>
                <w:bCs/>
                <w:szCs w:val="24"/>
              </w:rPr>
              <w:t>pateikti siūlymus</w:t>
            </w:r>
            <w:r w:rsidR="00B86600" w:rsidRPr="007A0ABE">
              <w:rPr>
                <w:bCs/>
                <w:szCs w:val="24"/>
              </w:rPr>
              <w:t xml:space="preserve"> dėl P.</w:t>
            </w:r>
            <w:r w:rsidR="00A90A3B">
              <w:rPr>
                <w:bCs/>
                <w:szCs w:val="24"/>
              </w:rPr>
              <w:t xml:space="preserve"> </w:t>
            </w:r>
            <w:r w:rsidR="00B86600" w:rsidRPr="007A0ABE">
              <w:rPr>
                <w:bCs/>
                <w:szCs w:val="24"/>
              </w:rPr>
              <w:t>Cvirkos gatvės ir L.</w:t>
            </w:r>
            <w:r w:rsidR="00A90A3B">
              <w:rPr>
                <w:bCs/>
                <w:szCs w:val="24"/>
              </w:rPr>
              <w:t xml:space="preserve"> </w:t>
            </w:r>
            <w:r w:rsidR="00B86600" w:rsidRPr="007A0ABE">
              <w:rPr>
                <w:bCs/>
                <w:szCs w:val="24"/>
              </w:rPr>
              <w:t xml:space="preserve">Giros gatvės pavadinimų pakeitimo </w:t>
            </w:r>
            <w:r w:rsidR="00512A2E" w:rsidRPr="007A0ABE">
              <w:rPr>
                <w:bCs/>
                <w:szCs w:val="24"/>
              </w:rPr>
              <w:t>reikalingumo ir naujų pavadi</w:t>
            </w:r>
            <w:r w:rsidR="001A4119" w:rsidRPr="007A0ABE">
              <w:rPr>
                <w:bCs/>
                <w:szCs w:val="24"/>
              </w:rPr>
              <w:t>ni</w:t>
            </w:r>
            <w:r w:rsidR="00512A2E" w:rsidRPr="007A0ABE">
              <w:rPr>
                <w:bCs/>
                <w:szCs w:val="24"/>
              </w:rPr>
              <w:t>mų šioms gatvėms</w:t>
            </w:r>
            <w:r w:rsidR="001A4119" w:rsidRPr="007A0ABE">
              <w:rPr>
                <w:bCs/>
                <w:szCs w:val="24"/>
              </w:rPr>
              <w:t xml:space="preserve"> suteikimo</w:t>
            </w:r>
            <w:r w:rsidR="00512A2E" w:rsidRPr="007A0ABE">
              <w:rPr>
                <w:bCs/>
                <w:szCs w:val="24"/>
              </w:rPr>
              <w:t>.</w:t>
            </w:r>
          </w:p>
          <w:p w14:paraId="54F14832" w14:textId="6ED5F997" w:rsidR="00F37395" w:rsidRPr="007A0ABE" w:rsidRDefault="00F37395" w:rsidP="00F37395">
            <w:pPr>
              <w:spacing w:line="276" w:lineRule="auto"/>
              <w:jc w:val="both"/>
              <w:rPr>
                <w:bCs/>
                <w:szCs w:val="24"/>
              </w:rPr>
            </w:pPr>
            <w:r w:rsidRPr="007A0ABE">
              <w:rPr>
                <w:bCs/>
                <w:szCs w:val="24"/>
              </w:rPr>
              <w:t>Apklausos</w:t>
            </w:r>
            <w:r w:rsidR="00344382" w:rsidRPr="007A0ABE">
              <w:rPr>
                <w:szCs w:val="24"/>
              </w:rPr>
              <w:t xml:space="preserve"> </w:t>
            </w:r>
            <w:r w:rsidRPr="007A0ABE">
              <w:rPr>
                <w:bCs/>
                <w:szCs w:val="24"/>
              </w:rPr>
              <w:t>d</w:t>
            </w:r>
            <w:r w:rsidR="00344382" w:rsidRPr="007A0ABE">
              <w:rPr>
                <w:bCs/>
                <w:szCs w:val="24"/>
              </w:rPr>
              <w:t>ėl P. Cvirkos gatvės, Druskininkuose, pavadinimo pakeitimo</w:t>
            </w:r>
            <w:r w:rsidRPr="007A0ABE">
              <w:rPr>
                <w:bCs/>
                <w:szCs w:val="24"/>
              </w:rPr>
              <w:t xml:space="preserve">, rezultatai: </w:t>
            </w:r>
          </w:p>
          <w:p w14:paraId="05D017D9" w14:textId="0DA3DCC6" w:rsidR="00F37395" w:rsidRPr="007A0ABE" w:rsidRDefault="00F37395" w:rsidP="005147AA">
            <w:pPr>
              <w:pStyle w:val="Sraopastraipa"/>
              <w:numPr>
                <w:ilvl w:val="0"/>
                <w:numId w:val="24"/>
              </w:numPr>
              <w:spacing w:line="276" w:lineRule="auto"/>
              <w:jc w:val="both"/>
              <w:rPr>
                <w:bCs/>
                <w:szCs w:val="24"/>
              </w:rPr>
            </w:pPr>
            <w:r w:rsidRPr="007A0ABE">
              <w:rPr>
                <w:bCs/>
                <w:szCs w:val="24"/>
              </w:rPr>
              <w:t>Apklausiamos teritorijos vietos gyventojų, turinčių teisę dalyvauti apklausoje, skaičius – 57</w:t>
            </w:r>
          </w:p>
          <w:p w14:paraId="0B97AAD9" w14:textId="625958D1" w:rsidR="00F37395" w:rsidRPr="007A0ABE" w:rsidRDefault="00F37395" w:rsidP="005147AA">
            <w:pPr>
              <w:pStyle w:val="Sraopastraipa"/>
              <w:numPr>
                <w:ilvl w:val="0"/>
                <w:numId w:val="24"/>
              </w:numPr>
              <w:spacing w:line="276" w:lineRule="auto"/>
              <w:jc w:val="both"/>
              <w:rPr>
                <w:bCs/>
                <w:szCs w:val="24"/>
              </w:rPr>
            </w:pPr>
            <w:r w:rsidRPr="007A0ABE">
              <w:rPr>
                <w:bCs/>
                <w:szCs w:val="24"/>
              </w:rPr>
              <w:t>Apklausoje dalyvavo  35 vietos gyventojai, jų dalis nuo bendro (1 punkto) skaičiaus – 61,4 %</w:t>
            </w:r>
          </w:p>
          <w:p w14:paraId="1ABCCB3E" w14:textId="7FBABBBA" w:rsidR="00F37395" w:rsidRPr="007A0ABE" w:rsidRDefault="00F37395" w:rsidP="005147AA">
            <w:pPr>
              <w:pStyle w:val="Sraopastraipa"/>
              <w:numPr>
                <w:ilvl w:val="0"/>
                <w:numId w:val="24"/>
              </w:numPr>
              <w:spacing w:line="276" w:lineRule="auto"/>
              <w:jc w:val="both"/>
              <w:rPr>
                <w:bCs/>
                <w:szCs w:val="24"/>
              </w:rPr>
            </w:pPr>
            <w:r w:rsidRPr="007A0ABE">
              <w:rPr>
                <w:bCs/>
                <w:szCs w:val="24"/>
              </w:rPr>
              <w:t>Vietos gyventojų, atsakiusių „Taip“, skaičius 17, jų dalis nuo dalyvavusiųjų – 48,6 %</w:t>
            </w:r>
          </w:p>
          <w:p w14:paraId="3187D466" w14:textId="398237A8" w:rsidR="00344382" w:rsidRPr="007A0ABE" w:rsidRDefault="00F37395" w:rsidP="005147AA">
            <w:pPr>
              <w:pStyle w:val="Sraopastraipa"/>
              <w:numPr>
                <w:ilvl w:val="0"/>
                <w:numId w:val="24"/>
              </w:numPr>
              <w:spacing w:line="276" w:lineRule="auto"/>
              <w:jc w:val="both"/>
              <w:rPr>
                <w:bCs/>
                <w:szCs w:val="24"/>
              </w:rPr>
            </w:pPr>
            <w:r w:rsidRPr="007A0ABE">
              <w:rPr>
                <w:bCs/>
                <w:szCs w:val="24"/>
              </w:rPr>
              <w:t>Vietos gyventojų, atsakiusių „Ne“, skaičius 18, jų dalis nuo dalyvavusiųjų – 51,4 %</w:t>
            </w:r>
          </w:p>
          <w:p w14:paraId="51C2B45D" w14:textId="032CD845" w:rsidR="00F37395" w:rsidRPr="007A0ABE" w:rsidRDefault="00F37395" w:rsidP="00F37395">
            <w:pPr>
              <w:spacing w:line="276" w:lineRule="auto"/>
              <w:jc w:val="both"/>
              <w:rPr>
                <w:bCs/>
                <w:szCs w:val="24"/>
              </w:rPr>
            </w:pPr>
            <w:r w:rsidRPr="007A0ABE">
              <w:rPr>
                <w:bCs/>
                <w:szCs w:val="24"/>
              </w:rPr>
              <w:t xml:space="preserve">Apklausos dėl </w:t>
            </w:r>
            <w:r w:rsidR="005147AA" w:rsidRPr="007A0ABE">
              <w:rPr>
                <w:bCs/>
                <w:szCs w:val="24"/>
              </w:rPr>
              <w:t>L.</w:t>
            </w:r>
            <w:r w:rsidR="00A90A3B">
              <w:rPr>
                <w:bCs/>
                <w:szCs w:val="24"/>
              </w:rPr>
              <w:t xml:space="preserve"> </w:t>
            </w:r>
            <w:r w:rsidR="005147AA" w:rsidRPr="007A0ABE">
              <w:rPr>
                <w:bCs/>
                <w:szCs w:val="24"/>
              </w:rPr>
              <w:t>Giros</w:t>
            </w:r>
            <w:r w:rsidRPr="007A0ABE">
              <w:rPr>
                <w:bCs/>
                <w:szCs w:val="24"/>
              </w:rPr>
              <w:t xml:space="preserve"> gatvės, Druskininkuose, pavadinimo pakeitimo, rezultatai:</w:t>
            </w:r>
          </w:p>
          <w:p w14:paraId="4045E020" w14:textId="0E30DAED" w:rsidR="00BF4DD6" w:rsidRPr="007A0ABE" w:rsidRDefault="00BF4DD6" w:rsidP="00A9706B">
            <w:pPr>
              <w:pStyle w:val="Sraopastraipa"/>
              <w:numPr>
                <w:ilvl w:val="0"/>
                <w:numId w:val="25"/>
              </w:numPr>
              <w:spacing w:line="276" w:lineRule="auto"/>
              <w:jc w:val="both"/>
              <w:rPr>
                <w:bCs/>
                <w:szCs w:val="24"/>
              </w:rPr>
            </w:pPr>
            <w:r w:rsidRPr="007A0ABE">
              <w:rPr>
                <w:bCs/>
                <w:szCs w:val="24"/>
              </w:rPr>
              <w:t>Apklausiamos teritorijos vietos gyventojų, turinčių teisę dalyvauti apklausoje, skaičius – 28</w:t>
            </w:r>
          </w:p>
          <w:p w14:paraId="3D002F5E" w14:textId="7C7C756D" w:rsidR="00BF4DD6" w:rsidRPr="007A0ABE" w:rsidRDefault="00BF4DD6" w:rsidP="00A9706B">
            <w:pPr>
              <w:pStyle w:val="Sraopastraipa"/>
              <w:numPr>
                <w:ilvl w:val="0"/>
                <w:numId w:val="25"/>
              </w:numPr>
              <w:spacing w:line="276" w:lineRule="auto"/>
              <w:jc w:val="both"/>
              <w:rPr>
                <w:bCs/>
                <w:szCs w:val="24"/>
              </w:rPr>
            </w:pPr>
            <w:r w:rsidRPr="007A0ABE">
              <w:rPr>
                <w:bCs/>
                <w:szCs w:val="24"/>
              </w:rPr>
              <w:t>Apklausoje dalyvavo 20 vietos gyventojų, jų dalis nuo bendro (1 punkto) skaičiaus – 71,4</w:t>
            </w:r>
            <w:r w:rsidR="00B965B4" w:rsidRPr="007A0ABE">
              <w:rPr>
                <w:bCs/>
                <w:szCs w:val="24"/>
              </w:rPr>
              <w:t>3</w:t>
            </w:r>
            <w:r w:rsidRPr="007A0ABE">
              <w:rPr>
                <w:bCs/>
                <w:szCs w:val="24"/>
              </w:rPr>
              <w:t xml:space="preserve"> %</w:t>
            </w:r>
          </w:p>
          <w:p w14:paraId="0BB7FC4F" w14:textId="39CE4A57" w:rsidR="00BF4DD6" w:rsidRPr="007A0ABE" w:rsidRDefault="00BF4DD6" w:rsidP="00A9706B">
            <w:pPr>
              <w:pStyle w:val="Sraopastraipa"/>
              <w:numPr>
                <w:ilvl w:val="0"/>
                <w:numId w:val="25"/>
              </w:numPr>
              <w:spacing w:line="276" w:lineRule="auto"/>
              <w:jc w:val="both"/>
              <w:rPr>
                <w:bCs/>
                <w:szCs w:val="24"/>
              </w:rPr>
            </w:pPr>
            <w:r w:rsidRPr="007A0ABE">
              <w:rPr>
                <w:bCs/>
                <w:szCs w:val="24"/>
              </w:rPr>
              <w:t>Vietos gyventojų, atsakiusių „Taip“, skaičius 9, jų dalis nuo dalyvavusiųjų – 45 %</w:t>
            </w:r>
          </w:p>
          <w:p w14:paraId="2692852C" w14:textId="4C7D2EB5" w:rsidR="005147AA" w:rsidRPr="007A0ABE" w:rsidRDefault="00BF4DD6" w:rsidP="00A9706B">
            <w:pPr>
              <w:pStyle w:val="Sraopastraipa"/>
              <w:numPr>
                <w:ilvl w:val="0"/>
                <w:numId w:val="25"/>
              </w:numPr>
              <w:spacing w:line="276" w:lineRule="auto"/>
              <w:jc w:val="both"/>
              <w:rPr>
                <w:bCs/>
                <w:szCs w:val="24"/>
              </w:rPr>
            </w:pPr>
            <w:r w:rsidRPr="007A0ABE">
              <w:rPr>
                <w:bCs/>
                <w:szCs w:val="24"/>
              </w:rPr>
              <w:t>Vietos gyventojų, atsakiusių „Ne“, skaičius 11, jų dalis nuo dalyvavusiųjų – 55 %</w:t>
            </w:r>
          </w:p>
          <w:p w14:paraId="27CE9920" w14:textId="6319B295" w:rsidR="00BC0546" w:rsidRPr="007A0ABE" w:rsidRDefault="00512A2E" w:rsidP="00A33902">
            <w:pPr>
              <w:spacing w:line="276" w:lineRule="auto"/>
              <w:jc w:val="both"/>
              <w:rPr>
                <w:color w:val="FF0000"/>
                <w:szCs w:val="24"/>
                <w:highlight w:val="cyan"/>
              </w:rPr>
            </w:pPr>
            <w:r w:rsidRPr="007A0ABE">
              <w:rPr>
                <w:bCs/>
                <w:szCs w:val="24"/>
              </w:rPr>
              <w:t xml:space="preserve">Atsižvelgiant į gyventojų </w:t>
            </w:r>
            <w:r w:rsidR="001E3456" w:rsidRPr="007A0ABE">
              <w:rPr>
                <w:bCs/>
                <w:szCs w:val="24"/>
              </w:rPr>
              <w:t xml:space="preserve">dažniausiai </w:t>
            </w:r>
            <w:r w:rsidRPr="007A0ABE">
              <w:rPr>
                <w:bCs/>
                <w:szCs w:val="24"/>
              </w:rPr>
              <w:t xml:space="preserve">pasiūlytus pavadinimus, šiuo sprendimo projektu siūloma pakeisti </w:t>
            </w:r>
            <w:r w:rsidR="00067E86" w:rsidRPr="007A0ABE">
              <w:rPr>
                <w:bCs/>
                <w:szCs w:val="24"/>
              </w:rPr>
              <w:t>P.</w:t>
            </w:r>
            <w:r w:rsidR="00A90A3B">
              <w:rPr>
                <w:bCs/>
                <w:szCs w:val="24"/>
              </w:rPr>
              <w:t xml:space="preserve"> </w:t>
            </w:r>
            <w:r w:rsidR="00067E86" w:rsidRPr="007A0ABE">
              <w:rPr>
                <w:bCs/>
                <w:szCs w:val="24"/>
              </w:rPr>
              <w:t>Cvirkos gatvės pavadinimą į Žalgirio, L.</w:t>
            </w:r>
            <w:r w:rsidR="00A90A3B">
              <w:rPr>
                <w:bCs/>
                <w:szCs w:val="24"/>
              </w:rPr>
              <w:t xml:space="preserve"> </w:t>
            </w:r>
            <w:r w:rsidR="00067E86" w:rsidRPr="007A0ABE">
              <w:rPr>
                <w:bCs/>
                <w:szCs w:val="24"/>
              </w:rPr>
              <w:t xml:space="preserve">Giros gatvės </w:t>
            </w:r>
            <w:r w:rsidR="007710E2" w:rsidRPr="007A0ABE">
              <w:rPr>
                <w:bCs/>
                <w:szCs w:val="24"/>
              </w:rPr>
              <w:t>pavadinimą</w:t>
            </w:r>
            <w:r w:rsidR="001A4119" w:rsidRPr="007A0ABE">
              <w:rPr>
                <w:bCs/>
                <w:szCs w:val="24"/>
              </w:rPr>
              <w:t xml:space="preserve"> </w:t>
            </w:r>
            <w:r w:rsidR="007710E2" w:rsidRPr="007A0ABE">
              <w:rPr>
                <w:bCs/>
                <w:szCs w:val="24"/>
              </w:rPr>
              <w:t>- į Nidos.</w:t>
            </w:r>
            <w:r w:rsidR="007710E2" w:rsidRPr="007A0ABE">
              <w:rPr>
                <w:szCs w:val="24"/>
              </w:rPr>
              <w:t xml:space="preserve"> </w:t>
            </w:r>
          </w:p>
        </w:tc>
      </w:tr>
      <w:tr w:rsidR="00DB3B5D" w:rsidRPr="007A0ABE" w14:paraId="79903BE4"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7C760CD1" w14:textId="77777777" w:rsidR="00DB3B5D" w:rsidRPr="007A0ABE" w:rsidRDefault="00DB3B5D" w:rsidP="00EA7319">
            <w:pPr>
              <w:spacing w:line="276" w:lineRule="auto"/>
              <w:rPr>
                <w:szCs w:val="24"/>
              </w:rPr>
            </w:pPr>
            <w:r w:rsidRPr="007A0ABE">
              <w:rPr>
                <w:szCs w:val="24"/>
              </w:rPr>
              <w:lastRenderedPageBreak/>
              <w:t>9.</w:t>
            </w:r>
          </w:p>
        </w:tc>
        <w:tc>
          <w:tcPr>
            <w:tcW w:w="8534" w:type="dxa"/>
            <w:tcBorders>
              <w:top w:val="single" w:sz="4" w:space="0" w:color="000000"/>
              <w:left w:val="single" w:sz="4" w:space="0" w:color="000000"/>
              <w:bottom w:val="single" w:sz="4" w:space="0" w:color="000000"/>
              <w:right w:val="single" w:sz="4" w:space="0" w:color="000000"/>
            </w:tcBorders>
            <w:hideMark/>
          </w:tcPr>
          <w:p w14:paraId="57D69C25" w14:textId="77777777" w:rsidR="00DB3B5D" w:rsidRPr="007A0ABE" w:rsidRDefault="00DB3B5D" w:rsidP="00EA7319">
            <w:pPr>
              <w:spacing w:line="276" w:lineRule="auto"/>
              <w:jc w:val="both"/>
              <w:rPr>
                <w:b/>
                <w:szCs w:val="24"/>
              </w:rPr>
            </w:pPr>
            <w:r w:rsidRPr="007A0ABE">
              <w:rPr>
                <w:b/>
                <w:szCs w:val="24"/>
              </w:rPr>
              <w:t>Ar projektas parengtas laikantis Lietuvos Respublikos valstybinės kalbos įstatymo, Lietuvos Respublikos teisėkūros pagrindų įstatymo reikalavimų ir atitinka bendrinės lietuvių kalbos normas, o projekto sąvokos ir jas įvardijantys terminai įvertinti Lietuvos Respublikos terminų banko įstatymo ir jo įgyvendinamųjų teisės aktų nustatyta tvarka</w:t>
            </w:r>
          </w:p>
          <w:p w14:paraId="5F3118C6" w14:textId="77777777" w:rsidR="00DB3B5D" w:rsidRPr="007A0ABE" w:rsidRDefault="00DB3B5D" w:rsidP="00EA7319">
            <w:pPr>
              <w:spacing w:line="276" w:lineRule="auto"/>
              <w:jc w:val="both"/>
              <w:rPr>
                <w:szCs w:val="24"/>
              </w:rPr>
            </w:pPr>
            <w:r w:rsidRPr="007A0ABE">
              <w:rPr>
                <w:szCs w:val="24"/>
              </w:rPr>
              <w:t>Projektas parengtas laikantis nustatytų reikalavimų.</w:t>
            </w:r>
          </w:p>
        </w:tc>
      </w:tr>
      <w:tr w:rsidR="00DB3B5D" w:rsidRPr="007A0ABE" w14:paraId="43A26132"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2D56A379" w14:textId="77777777" w:rsidR="00DB3B5D" w:rsidRPr="007A0ABE" w:rsidRDefault="00DB3B5D" w:rsidP="00EA7319">
            <w:pPr>
              <w:spacing w:line="276" w:lineRule="auto"/>
              <w:rPr>
                <w:szCs w:val="24"/>
              </w:rPr>
            </w:pPr>
            <w:r w:rsidRPr="007A0ABE">
              <w:rPr>
                <w:szCs w:val="24"/>
              </w:rPr>
              <w:t>10.</w:t>
            </w:r>
          </w:p>
        </w:tc>
        <w:tc>
          <w:tcPr>
            <w:tcW w:w="8534" w:type="dxa"/>
            <w:tcBorders>
              <w:top w:val="single" w:sz="4" w:space="0" w:color="000000"/>
              <w:left w:val="single" w:sz="4" w:space="0" w:color="000000"/>
              <w:bottom w:val="single" w:sz="4" w:space="0" w:color="000000"/>
              <w:right w:val="single" w:sz="4" w:space="0" w:color="000000"/>
            </w:tcBorders>
          </w:tcPr>
          <w:p w14:paraId="6FCA265B" w14:textId="77777777" w:rsidR="00DB3B5D" w:rsidRPr="007A0ABE" w:rsidRDefault="00DB3B5D" w:rsidP="00EA7319">
            <w:pPr>
              <w:spacing w:line="276" w:lineRule="auto"/>
              <w:jc w:val="both"/>
              <w:rPr>
                <w:b/>
                <w:szCs w:val="24"/>
              </w:rPr>
            </w:pPr>
            <w:r w:rsidRPr="007A0ABE">
              <w:rPr>
                <w:b/>
                <w:szCs w:val="24"/>
              </w:rPr>
              <w:t xml:space="preserve">Priimtam sprendimui įgyvendinti kokius teisės aktus reikia priimti, pakeisti ar panaikinti </w:t>
            </w:r>
          </w:p>
          <w:p w14:paraId="392E6340" w14:textId="77777777" w:rsidR="00DB3B5D" w:rsidRPr="007A0ABE" w:rsidRDefault="00DB3B5D" w:rsidP="00EA7319">
            <w:pPr>
              <w:spacing w:line="276" w:lineRule="auto"/>
              <w:jc w:val="both"/>
              <w:rPr>
                <w:b/>
                <w:szCs w:val="24"/>
              </w:rPr>
            </w:pPr>
            <w:r w:rsidRPr="007A0ABE">
              <w:rPr>
                <w:bCs/>
                <w:szCs w:val="24"/>
              </w:rPr>
              <w:t xml:space="preserve">Priimtam sprendimui įgyvendinti teisės aktų keisti nereikės. </w:t>
            </w:r>
          </w:p>
        </w:tc>
      </w:tr>
      <w:tr w:rsidR="00DB3B5D" w:rsidRPr="007A0ABE" w14:paraId="045F2488"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477797ED" w14:textId="77777777" w:rsidR="00DB3B5D" w:rsidRPr="007A0ABE" w:rsidRDefault="00DB3B5D" w:rsidP="00EA7319">
            <w:pPr>
              <w:spacing w:line="276" w:lineRule="auto"/>
              <w:rPr>
                <w:szCs w:val="24"/>
              </w:rPr>
            </w:pPr>
            <w:r w:rsidRPr="007A0ABE">
              <w:rPr>
                <w:szCs w:val="24"/>
              </w:rPr>
              <w:t>11.</w:t>
            </w:r>
          </w:p>
        </w:tc>
        <w:tc>
          <w:tcPr>
            <w:tcW w:w="8534" w:type="dxa"/>
            <w:tcBorders>
              <w:top w:val="single" w:sz="4" w:space="0" w:color="000000"/>
              <w:left w:val="single" w:sz="4" w:space="0" w:color="000000"/>
              <w:bottom w:val="single" w:sz="4" w:space="0" w:color="000000"/>
              <w:right w:val="single" w:sz="4" w:space="0" w:color="000000"/>
            </w:tcBorders>
            <w:hideMark/>
          </w:tcPr>
          <w:p w14:paraId="520C33FE" w14:textId="77777777" w:rsidR="00DB3B5D" w:rsidRPr="007A0ABE" w:rsidRDefault="00DB3B5D" w:rsidP="00EA7319">
            <w:pPr>
              <w:spacing w:line="276" w:lineRule="auto"/>
              <w:rPr>
                <w:b/>
                <w:szCs w:val="24"/>
              </w:rPr>
            </w:pPr>
            <w:r w:rsidRPr="007A0ABE">
              <w:rPr>
                <w:b/>
                <w:szCs w:val="24"/>
              </w:rPr>
              <w:t xml:space="preserve">Kiti rengėjo nuomone, reikalingi pagrindimai ir paaiškinimai </w:t>
            </w:r>
          </w:p>
          <w:p w14:paraId="39336965" w14:textId="77777777" w:rsidR="00DB3B5D" w:rsidRPr="007A0ABE" w:rsidRDefault="00DB3B5D" w:rsidP="00EA7319">
            <w:pPr>
              <w:spacing w:line="276" w:lineRule="auto"/>
              <w:jc w:val="both"/>
              <w:rPr>
                <w:b/>
                <w:szCs w:val="24"/>
              </w:rPr>
            </w:pPr>
            <w:r w:rsidRPr="007A0ABE">
              <w:rPr>
                <w:bCs/>
                <w:szCs w:val="24"/>
              </w:rPr>
              <w:t>Nėra.</w:t>
            </w:r>
          </w:p>
        </w:tc>
      </w:tr>
      <w:tr w:rsidR="00DB3B5D" w:rsidRPr="007A0ABE" w14:paraId="6878542B" w14:textId="77777777" w:rsidTr="00EA7319">
        <w:trPr>
          <w:gridAfter w:val="1"/>
          <w:wAfter w:w="43" w:type="dxa"/>
        </w:trPr>
        <w:tc>
          <w:tcPr>
            <w:tcW w:w="738" w:type="dxa"/>
            <w:tcBorders>
              <w:top w:val="single" w:sz="4" w:space="0" w:color="000000"/>
              <w:left w:val="single" w:sz="4" w:space="0" w:color="000000"/>
              <w:bottom w:val="single" w:sz="4" w:space="0" w:color="000000"/>
              <w:right w:val="single" w:sz="4" w:space="0" w:color="000000"/>
            </w:tcBorders>
            <w:hideMark/>
          </w:tcPr>
          <w:p w14:paraId="51092AE8" w14:textId="77777777" w:rsidR="00DB3B5D" w:rsidRPr="007A0ABE" w:rsidRDefault="00DB3B5D" w:rsidP="00EA7319">
            <w:pPr>
              <w:spacing w:line="276" w:lineRule="auto"/>
              <w:rPr>
                <w:szCs w:val="24"/>
              </w:rPr>
            </w:pPr>
            <w:r w:rsidRPr="007A0ABE">
              <w:rPr>
                <w:szCs w:val="24"/>
              </w:rPr>
              <w:t>12.</w:t>
            </w:r>
          </w:p>
        </w:tc>
        <w:tc>
          <w:tcPr>
            <w:tcW w:w="8534" w:type="dxa"/>
            <w:tcBorders>
              <w:top w:val="single" w:sz="4" w:space="0" w:color="000000"/>
              <w:left w:val="single" w:sz="4" w:space="0" w:color="000000"/>
              <w:bottom w:val="single" w:sz="4" w:space="0" w:color="000000"/>
              <w:right w:val="single" w:sz="4" w:space="0" w:color="000000"/>
            </w:tcBorders>
          </w:tcPr>
          <w:p w14:paraId="67BFD448" w14:textId="77777777" w:rsidR="00DB3B5D" w:rsidRPr="007A0ABE" w:rsidRDefault="00DB3B5D" w:rsidP="00EA7319">
            <w:pPr>
              <w:spacing w:line="276" w:lineRule="auto"/>
              <w:rPr>
                <w:b/>
                <w:szCs w:val="24"/>
              </w:rPr>
            </w:pPr>
            <w:r w:rsidRPr="007A0ABE">
              <w:rPr>
                <w:b/>
                <w:szCs w:val="24"/>
              </w:rPr>
              <w:t>Teisės akto antikorupcinis vertinimas*</w:t>
            </w:r>
          </w:p>
          <w:p w14:paraId="453FAB5E" w14:textId="77777777" w:rsidR="00DB3B5D" w:rsidRPr="007A0ABE" w:rsidRDefault="00DB3B5D" w:rsidP="00EA7319">
            <w:pPr>
              <w:rPr>
                <w:szCs w:val="24"/>
              </w:rPr>
            </w:pPr>
            <w:r w:rsidRPr="007A0ABE">
              <w:rPr>
                <w:szCs w:val="24"/>
              </w:rPr>
              <w:t>Teikiamas projektas įtakos korupcijai neturės, galimybės sudaryti prielaidas korupcijai atsirasti ar plėtotis nėra.</w:t>
            </w:r>
          </w:p>
          <w:p w14:paraId="369E0D7D" w14:textId="5D5AC25A" w:rsidR="00DB3B5D" w:rsidRPr="007A0ABE" w:rsidRDefault="00F1310A" w:rsidP="00EA7319">
            <w:pPr>
              <w:rPr>
                <w:szCs w:val="24"/>
                <w:lang w:eastAsia="lt-LT"/>
              </w:rPr>
            </w:pPr>
            <w:r w:rsidRPr="007A0ABE">
              <w:rPr>
                <w:szCs w:val="24"/>
              </w:rPr>
              <w:t>Savivaldybės administracijos vyriausioji specialistė-tarpinstitucinio bendradarbiavimo koordinator</w:t>
            </w:r>
            <w:r w:rsidR="00DB3B5D" w:rsidRPr="007A0ABE">
              <w:rPr>
                <w:szCs w:val="24"/>
              </w:rPr>
              <w:t xml:space="preserve">ė                </w:t>
            </w:r>
            <w:r w:rsidRPr="007A0ABE">
              <w:rPr>
                <w:szCs w:val="24"/>
              </w:rPr>
              <w:t xml:space="preserve">                                                                  </w:t>
            </w:r>
            <w:r w:rsidR="00A90A3B">
              <w:rPr>
                <w:szCs w:val="24"/>
              </w:rPr>
              <w:t xml:space="preserve"> </w:t>
            </w:r>
            <w:r w:rsidRPr="007A0ABE">
              <w:rPr>
                <w:szCs w:val="24"/>
              </w:rPr>
              <w:t xml:space="preserve">      </w:t>
            </w:r>
            <w:r w:rsidR="00DB3B5D" w:rsidRPr="007A0ABE">
              <w:rPr>
                <w:szCs w:val="24"/>
              </w:rPr>
              <w:t xml:space="preserve"> </w:t>
            </w:r>
            <w:r w:rsidR="00C52287" w:rsidRPr="007A0ABE">
              <w:rPr>
                <w:szCs w:val="24"/>
              </w:rPr>
              <w:t xml:space="preserve">Vida </w:t>
            </w:r>
            <w:proofErr w:type="spellStart"/>
            <w:r w:rsidR="00C52287" w:rsidRPr="007A0ABE">
              <w:rPr>
                <w:szCs w:val="24"/>
              </w:rPr>
              <w:t>Krisiuvienė</w:t>
            </w:r>
            <w:proofErr w:type="spellEnd"/>
          </w:p>
        </w:tc>
      </w:tr>
      <w:tr w:rsidR="00DB3B5D" w:rsidRPr="00092C4E" w14:paraId="35420BDD" w14:textId="77777777" w:rsidTr="00EA7319">
        <w:tc>
          <w:tcPr>
            <w:tcW w:w="738" w:type="dxa"/>
            <w:tcBorders>
              <w:top w:val="single" w:sz="4" w:space="0" w:color="auto"/>
              <w:left w:val="single" w:sz="4" w:space="0" w:color="auto"/>
              <w:bottom w:val="single" w:sz="4" w:space="0" w:color="auto"/>
              <w:right w:val="single" w:sz="4" w:space="0" w:color="auto"/>
            </w:tcBorders>
            <w:hideMark/>
          </w:tcPr>
          <w:p w14:paraId="6B41D4B4" w14:textId="77777777" w:rsidR="00DB3B5D" w:rsidRPr="007A0ABE" w:rsidRDefault="00DB3B5D" w:rsidP="00EA7319">
            <w:pPr>
              <w:spacing w:line="276" w:lineRule="auto"/>
              <w:rPr>
                <w:szCs w:val="24"/>
              </w:rPr>
            </w:pPr>
            <w:r w:rsidRPr="007A0ABE">
              <w:rPr>
                <w:szCs w:val="24"/>
              </w:rPr>
              <w:br w:type="page"/>
              <w:t xml:space="preserve">13. </w:t>
            </w:r>
          </w:p>
        </w:tc>
        <w:tc>
          <w:tcPr>
            <w:tcW w:w="8577" w:type="dxa"/>
            <w:gridSpan w:val="2"/>
            <w:tcBorders>
              <w:top w:val="single" w:sz="4" w:space="0" w:color="auto"/>
              <w:left w:val="single" w:sz="4" w:space="0" w:color="auto"/>
              <w:bottom w:val="single" w:sz="4" w:space="0" w:color="auto"/>
              <w:right w:val="single" w:sz="4" w:space="0" w:color="auto"/>
            </w:tcBorders>
          </w:tcPr>
          <w:p w14:paraId="5789EA7C" w14:textId="77777777" w:rsidR="00DB3B5D" w:rsidRPr="007A0ABE" w:rsidRDefault="00DB3B5D" w:rsidP="00EA7319">
            <w:pPr>
              <w:spacing w:line="276" w:lineRule="auto"/>
              <w:rPr>
                <w:szCs w:val="24"/>
                <w:lang w:val="pt-BR"/>
              </w:rPr>
            </w:pPr>
            <w:r w:rsidRPr="007A0ABE">
              <w:rPr>
                <w:szCs w:val="24"/>
                <w:lang w:val="pt-BR"/>
              </w:rPr>
              <w:t xml:space="preserve">Sprendimo projekto rengėjo (-ų) </w:t>
            </w:r>
          </w:p>
          <w:p w14:paraId="60F582DE" w14:textId="60541A0A" w:rsidR="00DB3B5D" w:rsidRPr="007A0ABE" w:rsidRDefault="00DB3B5D" w:rsidP="00EA7319">
            <w:pPr>
              <w:pStyle w:val="Betarp"/>
              <w:rPr>
                <w:szCs w:val="24"/>
                <w:lang w:val="pt-BR"/>
              </w:rPr>
            </w:pPr>
            <w:r w:rsidRPr="007A0ABE">
              <w:rPr>
                <w:szCs w:val="24"/>
                <w:lang w:val="pt-BR"/>
              </w:rPr>
              <w:t>Architektūros  ir urbanistikos skyriaus</w:t>
            </w:r>
          </w:p>
          <w:p w14:paraId="45AA6719" w14:textId="39A98E0E" w:rsidR="00DB3B5D" w:rsidRPr="007A0ABE" w:rsidRDefault="00960660" w:rsidP="00EA7319">
            <w:pPr>
              <w:spacing w:line="276" w:lineRule="auto"/>
              <w:rPr>
                <w:szCs w:val="24"/>
              </w:rPr>
            </w:pPr>
            <w:r w:rsidRPr="007A0ABE">
              <w:rPr>
                <w:szCs w:val="24"/>
                <w:lang w:val="pt-BR"/>
              </w:rPr>
              <w:t>V</w:t>
            </w:r>
            <w:r w:rsidR="00B121FC" w:rsidRPr="007A0ABE">
              <w:rPr>
                <w:szCs w:val="24"/>
                <w:lang w:val="pt-BR"/>
              </w:rPr>
              <w:t>y</w:t>
            </w:r>
            <w:r w:rsidRPr="007A0ABE">
              <w:rPr>
                <w:szCs w:val="24"/>
                <w:lang w:val="pt-BR"/>
              </w:rPr>
              <w:t xml:space="preserve">riausiasis specialistas                                         </w:t>
            </w:r>
            <w:r w:rsidR="00DB3B5D" w:rsidRPr="007A0ABE">
              <w:rPr>
                <w:szCs w:val="24"/>
                <w:lang w:val="pt-BR"/>
              </w:rPr>
              <w:t xml:space="preserve">                               </w:t>
            </w:r>
            <w:r w:rsidRPr="007A0ABE">
              <w:rPr>
                <w:szCs w:val="24"/>
                <w:lang w:val="pt-BR"/>
              </w:rPr>
              <w:t>Arnas Petrauskas</w:t>
            </w:r>
          </w:p>
        </w:tc>
      </w:tr>
      <w:bookmarkEnd w:id="3"/>
    </w:tbl>
    <w:p w14:paraId="1CA4E4B5" w14:textId="77777777" w:rsidR="00DB3B5D" w:rsidRPr="00232C01" w:rsidRDefault="00DB3B5D" w:rsidP="00DB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eastAsia="Courier New"/>
          <w:bCs/>
          <w:szCs w:val="24"/>
        </w:rPr>
      </w:pPr>
    </w:p>
    <w:bookmarkEnd w:id="4"/>
    <w:p w14:paraId="7CE6A37B" w14:textId="77777777" w:rsidR="00DB3B5D" w:rsidRPr="00232C01" w:rsidRDefault="00DB3B5D" w:rsidP="00DB3B5D">
      <w:pPr>
        <w:rPr>
          <w:szCs w:val="24"/>
        </w:rPr>
      </w:pPr>
    </w:p>
    <w:p w14:paraId="371A9A93" w14:textId="77777777" w:rsidR="00DB3B5D" w:rsidRPr="00232C01" w:rsidRDefault="00DB3B5D" w:rsidP="00DB3B5D">
      <w:pPr>
        <w:suppressAutoHyphens/>
        <w:jc w:val="center"/>
        <w:rPr>
          <w:szCs w:val="24"/>
          <w:lang w:eastAsia="ar-SA"/>
        </w:rPr>
      </w:pPr>
    </w:p>
    <w:p w14:paraId="12A8BAAB" w14:textId="77777777" w:rsidR="00DB3B5D" w:rsidRPr="00232C01" w:rsidRDefault="00DB3B5D" w:rsidP="00DB3B5D">
      <w:pPr>
        <w:suppressAutoHyphens/>
        <w:jc w:val="center"/>
        <w:rPr>
          <w:szCs w:val="24"/>
          <w:lang w:eastAsia="ar-SA"/>
        </w:rPr>
      </w:pPr>
    </w:p>
    <w:p w14:paraId="6E0DED9D" w14:textId="77777777" w:rsidR="00DB3B5D" w:rsidRPr="00232C01" w:rsidRDefault="00DB3B5D" w:rsidP="00DB3B5D">
      <w:pPr>
        <w:suppressAutoHyphens/>
        <w:jc w:val="center"/>
        <w:rPr>
          <w:szCs w:val="24"/>
          <w:lang w:eastAsia="ar-SA"/>
        </w:rPr>
      </w:pPr>
    </w:p>
    <w:p w14:paraId="2761826B" w14:textId="77777777" w:rsidR="00DB3B5D" w:rsidRPr="00232C01" w:rsidRDefault="00DB3B5D" w:rsidP="00DB3B5D">
      <w:pPr>
        <w:suppressAutoHyphens/>
        <w:jc w:val="center"/>
        <w:rPr>
          <w:szCs w:val="24"/>
          <w:lang w:eastAsia="ar-SA"/>
        </w:rPr>
      </w:pPr>
    </w:p>
    <w:p w14:paraId="62D50960" w14:textId="77777777" w:rsidR="00DB3B5D" w:rsidRPr="00232C01" w:rsidRDefault="00DB3B5D" w:rsidP="00DB3B5D">
      <w:pPr>
        <w:suppressAutoHyphens/>
        <w:jc w:val="center"/>
        <w:rPr>
          <w:szCs w:val="24"/>
          <w:lang w:eastAsia="ar-SA"/>
        </w:rPr>
      </w:pPr>
    </w:p>
    <w:p w14:paraId="21D5A528" w14:textId="77777777" w:rsidR="00DB3B5D" w:rsidRPr="00232C01" w:rsidRDefault="00DB3B5D" w:rsidP="00DB3B5D">
      <w:pPr>
        <w:suppressAutoHyphens/>
        <w:jc w:val="center"/>
        <w:rPr>
          <w:szCs w:val="24"/>
          <w:lang w:eastAsia="ar-SA"/>
        </w:rPr>
      </w:pPr>
    </w:p>
    <w:p w14:paraId="1C2DBDFC" w14:textId="77777777" w:rsidR="00DB3B5D" w:rsidRPr="00232C01" w:rsidRDefault="00DB3B5D" w:rsidP="00DB3B5D">
      <w:pPr>
        <w:suppressAutoHyphens/>
        <w:jc w:val="center"/>
        <w:rPr>
          <w:szCs w:val="24"/>
          <w:lang w:eastAsia="ar-SA"/>
        </w:rPr>
      </w:pPr>
    </w:p>
    <w:p w14:paraId="21DE26D8" w14:textId="77777777" w:rsidR="00DB3B5D" w:rsidRPr="00232C01" w:rsidRDefault="00DB3B5D" w:rsidP="00DB3B5D">
      <w:pPr>
        <w:suppressAutoHyphens/>
        <w:jc w:val="center"/>
        <w:rPr>
          <w:szCs w:val="24"/>
          <w:lang w:eastAsia="ar-SA"/>
        </w:rPr>
      </w:pPr>
    </w:p>
    <w:p w14:paraId="6284EC15" w14:textId="77777777" w:rsidR="00DB3B5D" w:rsidRPr="00232C01" w:rsidRDefault="00DB3B5D" w:rsidP="00DB3B5D">
      <w:pPr>
        <w:suppressAutoHyphens/>
        <w:jc w:val="center"/>
        <w:rPr>
          <w:szCs w:val="24"/>
          <w:lang w:eastAsia="ar-SA"/>
        </w:rPr>
      </w:pPr>
    </w:p>
    <w:p w14:paraId="2061C3A3" w14:textId="77777777" w:rsidR="00DB3B5D" w:rsidRPr="000D2591" w:rsidRDefault="00DB3B5D" w:rsidP="00DB3B5D">
      <w:pPr>
        <w:rPr>
          <w:szCs w:val="24"/>
          <w:lang w:eastAsia="ar-SA"/>
        </w:rPr>
      </w:pPr>
      <w:r w:rsidRPr="00232C01">
        <w:rPr>
          <w:szCs w:val="24"/>
          <w:lang w:eastAsia="ar-SA"/>
        </w:rPr>
        <w:br w:type="page"/>
      </w:r>
      <w:bookmarkStart w:id="12" w:name="_Hlk25318806"/>
    </w:p>
    <w:p w14:paraId="619B0E2B" w14:textId="77777777" w:rsidR="00DB3B5D" w:rsidRPr="00232C01" w:rsidRDefault="00DB3B5D" w:rsidP="00DB3B5D">
      <w:pPr>
        <w:spacing w:line="360" w:lineRule="atLeast"/>
        <w:jc w:val="center"/>
        <w:rPr>
          <w:b/>
          <w:szCs w:val="24"/>
        </w:rPr>
      </w:pPr>
      <w:r w:rsidRPr="00232C01">
        <w:rPr>
          <w:b/>
          <w:szCs w:val="24"/>
        </w:rPr>
        <w:lastRenderedPageBreak/>
        <w:t xml:space="preserve">DRUSKININKŲ SAVIVALDYBĖS TARYBOS SPRENDIMŲ PROJEKTŲ IR DRUSKININKŲ SAVIVALDYBĖS ADMINISTRACIJOS DIREKTORIAUS NORMINIŲ ĮSAKYMŲ PROJEKTŲ ANTIKORUPCINIO VERTINIMO </w:t>
      </w:r>
    </w:p>
    <w:p w14:paraId="147B6C2E" w14:textId="77777777" w:rsidR="00DB3B5D" w:rsidRPr="00232C01" w:rsidRDefault="00DB3B5D" w:rsidP="00DB3B5D">
      <w:pPr>
        <w:spacing w:line="360" w:lineRule="atLeast"/>
        <w:jc w:val="center"/>
        <w:rPr>
          <w:b/>
          <w:szCs w:val="24"/>
        </w:rPr>
      </w:pPr>
      <w:r w:rsidRPr="00232C01">
        <w:rPr>
          <w:b/>
          <w:szCs w:val="24"/>
        </w:rPr>
        <w:t>PAŽYMA</w:t>
      </w:r>
    </w:p>
    <w:p w14:paraId="5DF1CB0B" w14:textId="77777777" w:rsidR="00DB3B5D" w:rsidRDefault="00DB3B5D" w:rsidP="00DB3B5D">
      <w:pPr>
        <w:spacing w:line="360" w:lineRule="atLeast"/>
        <w:jc w:val="center"/>
        <w:rPr>
          <w:b/>
          <w:szCs w:val="24"/>
        </w:rPr>
      </w:pPr>
    </w:p>
    <w:p w14:paraId="549D1FE6" w14:textId="0B98ED6B" w:rsidR="00DB3B5D" w:rsidRPr="00AA1471" w:rsidRDefault="00DB3B5D" w:rsidP="00B3631E">
      <w:pPr>
        <w:pStyle w:val="Sraopastraipa"/>
        <w:ind w:left="0"/>
        <w:contextualSpacing w:val="0"/>
        <w:jc w:val="both"/>
        <w:rPr>
          <w:b/>
          <w:bCs/>
          <w:szCs w:val="24"/>
        </w:rPr>
      </w:pPr>
      <w:r w:rsidRPr="00232C01">
        <w:rPr>
          <w:szCs w:val="24"/>
          <w:lang w:eastAsia="lt-LT"/>
        </w:rPr>
        <w:t>Teisės akto projekto pavadinimas:</w:t>
      </w:r>
      <w:r w:rsidRPr="000D2591">
        <w:rPr>
          <w:b/>
          <w:bCs/>
          <w:szCs w:val="24"/>
        </w:rPr>
        <w:t xml:space="preserve"> </w:t>
      </w:r>
      <w:r w:rsidR="00B3631E">
        <w:t>D</w:t>
      </w:r>
      <w:r w:rsidR="00B3631E" w:rsidRPr="00B3631E">
        <w:t xml:space="preserve">ėl  </w:t>
      </w:r>
      <w:r w:rsidR="00B3631E">
        <w:t>D</w:t>
      </w:r>
      <w:r w:rsidR="00B3631E" w:rsidRPr="00B3631E">
        <w:t xml:space="preserve">ruskininkų miesto </w:t>
      </w:r>
      <w:r w:rsidR="00B3631E">
        <w:t>P</w:t>
      </w:r>
      <w:r w:rsidR="00B3631E" w:rsidRPr="00B3631E">
        <w:t xml:space="preserve">. </w:t>
      </w:r>
      <w:r w:rsidR="00B3631E">
        <w:t>C</w:t>
      </w:r>
      <w:r w:rsidR="00B3631E" w:rsidRPr="00B3631E">
        <w:t xml:space="preserve">virkos ir </w:t>
      </w:r>
      <w:r w:rsidR="00B3631E">
        <w:t>L</w:t>
      </w:r>
      <w:r w:rsidR="00B3631E" w:rsidRPr="00B3631E">
        <w:t xml:space="preserve">. </w:t>
      </w:r>
      <w:r w:rsidR="00B3631E">
        <w:t>G</w:t>
      </w:r>
      <w:r w:rsidR="00B3631E" w:rsidRPr="00B3631E">
        <w:t>iros gatv</w:t>
      </w:r>
      <w:r w:rsidR="00F1310A">
        <w:t>ių</w:t>
      </w:r>
      <w:r w:rsidR="00DE33E1">
        <w:t xml:space="preserve"> </w:t>
      </w:r>
      <w:r w:rsidR="00B3631E" w:rsidRPr="00B3631E">
        <w:t>pavadinimų pakeitimo</w:t>
      </w:r>
      <w:r w:rsidR="00DE33E1">
        <w:t>.</w:t>
      </w:r>
    </w:p>
    <w:p w14:paraId="2ADDA7CD" w14:textId="12C44EB0" w:rsidR="00DB3B5D" w:rsidRPr="00232C01" w:rsidRDefault="00DB3B5D" w:rsidP="00DB3B5D">
      <w:pPr>
        <w:pStyle w:val="Betarp"/>
        <w:ind w:right="-110"/>
        <w:rPr>
          <w:szCs w:val="24"/>
          <w:lang w:eastAsia="lt-LT"/>
        </w:rPr>
      </w:pPr>
      <w:r w:rsidRPr="00232C01">
        <w:rPr>
          <w:szCs w:val="24"/>
          <w:lang w:eastAsia="lt-LT"/>
        </w:rPr>
        <w:t>Teisės akto projekto tiesioginis rengėjas:</w:t>
      </w:r>
      <w:r>
        <w:rPr>
          <w:szCs w:val="24"/>
          <w:lang w:eastAsia="lt-LT"/>
        </w:rPr>
        <w:t xml:space="preserve"> </w:t>
      </w:r>
      <w:r w:rsidR="00DE33E1" w:rsidRPr="00DE33E1">
        <w:rPr>
          <w:szCs w:val="24"/>
          <w:lang w:eastAsia="lt-LT"/>
        </w:rPr>
        <w:t xml:space="preserve">Arnas Petrauskas </w:t>
      </w:r>
      <w:r w:rsidR="00DE33E1">
        <w:rPr>
          <w:szCs w:val="24"/>
          <w:lang w:eastAsia="lt-LT"/>
        </w:rPr>
        <w:t xml:space="preserve"> - </w:t>
      </w:r>
      <w:r w:rsidRPr="00D8474D">
        <w:rPr>
          <w:sz w:val="22"/>
          <w:szCs w:val="22"/>
          <w:lang w:val="pt-BR"/>
        </w:rPr>
        <w:t>Architektūros  ir urbanistikos skyriaus</w:t>
      </w:r>
      <w:r>
        <w:rPr>
          <w:sz w:val="22"/>
          <w:szCs w:val="22"/>
          <w:lang w:val="pt-BR"/>
        </w:rPr>
        <w:t xml:space="preserve"> </w:t>
      </w:r>
      <w:r w:rsidR="00960660">
        <w:rPr>
          <w:sz w:val="22"/>
          <w:szCs w:val="22"/>
          <w:lang w:val="pt-BR"/>
        </w:rPr>
        <w:t>vyriausiasis</w:t>
      </w:r>
      <w:r w:rsidR="008B66F9">
        <w:rPr>
          <w:sz w:val="22"/>
          <w:szCs w:val="22"/>
          <w:lang w:val="pt-BR"/>
        </w:rPr>
        <w:t xml:space="preserve"> specialistas</w:t>
      </w:r>
      <w:r w:rsidR="00DE33E1">
        <w:rPr>
          <w:sz w:val="22"/>
          <w:szCs w:val="22"/>
          <w:lang w:val="pt-BR"/>
        </w:rPr>
        <w:t>.</w:t>
      </w:r>
    </w:p>
    <w:p w14:paraId="147B36DF" w14:textId="77777777" w:rsidR="00DB3B5D" w:rsidRPr="00232C01" w:rsidRDefault="00DB3B5D" w:rsidP="00DB3B5D">
      <w:pPr>
        <w:jc w:val="both"/>
        <w:rPr>
          <w:b/>
          <w:szCs w:val="24"/>
          <w:lang w:eastAsia="lt-LT"/>
        </w:rPr>
      </w:pPr>
      <w:r w:rsidRPr="00232C01">
        <w:rPr>
          <w:szCs w:val="24"/>
          <w:lang w:eastAsia="lt-LT"/>
        </w:rPr>
        <w:t xml:space="preserve">Antikorupciniu požiūriu rizikingos teisės akto projekto nuostatos: </w:t>
      </w:r>
      <w:r w:rsidRPr="00232C01">
        <w:rPr>
          <w:i/>
          <w:szCs w:val="24"/>
          <w:lang w:eastAsia="lt-LT"/>
        </w:rPr>
        <w:t>6;  10; 11; 12; 13; 14; 18; 19;</w:t>
      </w:r>
      <w:r w:rsidRPr="00232C01">
        <w:rPr>
          <w:b/>
          <w:szCs w:val="24"/>
          <w:lang w:eastAsia="lt-LT"/>
        </w:rPr>
        <w:t xml:space="preserve"> </w:t>
      </w:r>
    </w:p>
    <w:p w14:paraId="55F4C2DB" w14:textId="4EE7420C" w:rsidR="00DB3B5D" w:rsidRPr="00232C01" w:rsidRDefault="00DB3B5D" w:rsidP="00DB3B5D">
      <w:pPr>
        <w:jc w:val="both"/>
        <w:rPr>
          <w:szCs w:val="24"/>
          <w:lang w:eastAsia="lt-LT"/>
        </w:rPr>
      </w:pPr>
      <w:r w:rsidRPr="00232C01">
        <w:rPr>
          <w:szCs w:val="24"/>
          <w:lang w:eastAsia="lt-LT"/>
        </w:rPr>
        <w:t>Antikorupciniu požiūriu rizikingos teisės akto projekto nuostatos, nustatytos atliekant antikorupcinį vertinimą po tarpinstitucinio derinimo</w:t>
      </w:r>
      <w:r w:rsidR="00EF3D67">
        <w:rPr>
          <w:szCs w:val="24"/>
          <w:lang w:eastAsia="lt-LT"/>
        </w:rPr>
        <w:t>.</w:t>
      </w:r>
      <w:r w:rsidRPr="00232C01">
        <w:rPr>
          <w:b/>
          <w:szCs w:val="24"/>
          <w:lang w:eastAsia="lt-LT"/>
        </w:rPr>
        <w:t xml:space="preserve"> </w:t>
      </w:r>
    </w:p>
    <w:p w14:paraId="29E42E17" w14:textId="77777777" w:rsidR="00DB3B5D" w:rsidRPr="00232C01" w:rsidRDefault="00DB3B5D" w:rsidP="00DB3B5D">
      <w:pPr>
        <w:jc w:val="both"/>
        <w:rPr>
          <w:sz w:val="22"/>
          <w:szCs w:val="24"/>
          <w:lang w:eastAsia="lt-LT"/>
        </w:rPr>
      </w:pP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87"/>
        <w:gridCol w:w="1300"/>
        <w:gridCol w:w="1659"/>
        <w:gridCol w:w="694"/>
        <w:gridCol w:w="1018"/>
        <w:gridCol w:w="1114"/>
        <w:gridCol w:w="1792"/>
      </w:tblGrid>
      <w:tr w:rsidR="00DB3B5D" w:rsidRPr="00232C01" w14:paraId="1CE580FF" w14:textId="77777777" w:rsidTr="002A2791">
        <w:trPr>
          <w:trHeight w:val="23"/>
          <w:tblHeader/>
        </w:trPr>
        <w:tc>
          <w:tcPr>
            <w:tcW w:w="584" w:type="dxa"/>
            <w:tcBorders>
              <w:top w:val="single" w:sz="4" w:space="0" w:color="auto"/>
              <w:left w:val="single" w:sz="4" w:space="0" w:color="auto"/>
              <w:bottom w:val="single" w:sz="4" w:space="0" w:color="auto"/>
              <w:right w:val="single" w:sz="4" w:space="0" w:color="auto"/>
            </w:tcBorders>
            <w:vAlign w:val="center"/>
            <w:hideMark/>
          </w:tcPr>
          <w:p w14:paraId="31C8FCBA" w14:textId="77777777" w:rsidR="00DB3B5D" w:rsidRPr="00232C01" w:rsidRDefault="00DB3B5D" w:rsidP="00EA7319">
            <w:pPr>
              <w:spacing w:line="276" w:lineRule="auto"/>
              <w:jc w:val="center"/>
              <w:rPr>
                <w:sz w:val="22"/>
                <w:szCs w:val="22"/>
                <w:lang w:eastAsia="lt-LT"/>
              </w:rPr>
            </w:pPr>
            <w:r w:rsidRPr="00232C01">
              <w:rPr>
                <w:sz w:val="22"/>
                <w:szCs w:val="22"/>
                <w:lang w:eastAsia="lt-LT"/>
              </w:rPr>
              <w:t>Eil. Nr.</w:t>
            </w:r>
          </w:p>
        </w:tc>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06943348" w14:textId="77777777" w:rsidR="00DB3B5D" w:rsidRPr="00232C01" w:rsidRDefault="00DB3B5D" w:rsidP="00EA7319">
            <w:pPr>
              <w:spacing w:line="276" w:lineRule="auto"/>
              <w:jc w:val="center"/>
              <w:rPr>
                <w:sz w:val="22"/>
                <w:szCs w:val="22"/>
                <w:lang w:eastAsia="lt-LT"/>
              </w:rPr>
            </w:pPr>
            <w:r w:rsidRPr="00232C01">
              <w:rPr>
                <w:sz w:val="22"/>
                <w:szCs w:val="22"/>
                <w:lang w:eastAsia="lt-LT"/>
              </w:rPr>
              <w:t>Kriterijus</w:t>
            </w:r>
          </w:p>
        </w:tc>
        <w:tc>
          <w:tcPr>
            <w:tcW w:w="2353" w:type="dxa"/>
            <w:gridSpan w:val="2"/>
            <w:tcBorders>
              <w:top w:val="single" w:sz="4" w:space="0" w:color="auto"/>
              <w:left w:val="single" w:sz="4" w:space="0" w:color="auto"/>
              <w:bottom w:val="single" w:sz="4" w:space="0" w:color="auto"/>
              <w:right w:val="single" w:sz="4" w:space="0" w:color="auto"/>
            </w:tcBorders>
            <w:vAlign w:val="center"/>
            <w:hideMark/>
          </w:tcPr>
          <w:p w14:paraId="7E7FFE1C" w14:textId="77777777" w:rsidR="00DB3B5D" w:rsidRPr="00232C01" w:rsidRDefault="00DB3B5D" w:rsidP="00EA7319">
            <w:pPr>
              <w:spacing w:line="276" w:lineRule="auto"/>
              <w:jc w:val="center"/>
              <w:rPr>
                <w:b/>
                <w:sz w:val="22"/>
                <w:szCs w:val="22"/>
                <w:lang w:eastAsia="lt-LT"/>
              </w:rPr>
            </w:pPr>
            <w:r w:rsidRPr="00232C01">
              <w:rPr>
                <w:sz w:val="22"/>
                <w:szCs w:val="22"/>
                <w:lang w:eastAsia="lt-LT"/>
              </w:rPr>
              <w:t>Pagrindimas (nurodomos konkrečios teisės akto projekto ar kitų teisės aktų nuostatos, pagrindžiančios teigiamą atsakymą, arba pateikiamos antikorupcinį teisės akto projekto vertinimą atliekančio specialisto pastabos ir pasiūlymai dėl korupcijos rizikos mažinimo)</w:t>
            </w:r>
          </w:p>
        </w:tc>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0F4477C7" w14:textId="77777777" w:rsidR="00DB3B5D" w:rsidRPr="00232C01" w:rsidRDefault="00DB3B5D" w:rsidP="00EA7319">
            <w:pPr>
              <w:spacing w:line="276" w:lineRule="auto"/>
              <w:jc w:val="center"/>
              <w:rPr>
                <w:sz w:val="22"/>
                <w:szCs w:val="22"/>
                <w:lang w:eastAsia="lt-LT"/>
              </w:rPr>
            </w:pPr>
            <w:r w:rsidRPr="00232C01">
              <w:rPr>
                <w:sz w:val="22"/>
                <w:szCs w:val="22"/>
                <w:lang w:eastAsia="lt-LT"/>
              </w:rPr>
              <w:t>Teisės akto projekto pakeitimas, mažinantis korupcijos riziką, arba teisės akto projekto tiesioginio rengėjo argumentai, kodėl neatsižvelgta į pastabą</w:t>
            </w:r>
          </w:p>
        </w:tc>
        <w:tc>
          <w:tcPr>
            <w:tcW w:w="1782" w:type="dxa"/>
            <w:tcBorders>
              <w:top w:val="single" w:sz="4" w:space="0" w:color="auto"/>
              <w:left w:val="single" w:sz="4" w:space="0" w:color="auto"/>
              <w:bottom w:val="single" w:sz="4" w:space="0" w:color="auto"/>
              <w:right w:val="single" w:sz="4" w:space="0" w:color="auto"/>
            </w:tcBorders>
            <w:vAlign w:val="center"/>
            <w:hideMark/>
          </w:tcPr>
          <w:p w14:paraId="50B3CDA8" w14:textId="77777777" w:rsidR="00DB3B5D" w:rsidRPr="00232C01" w:rsidRDefault="00DB3B5D" w:rsidP="00EA7319">
            <w:pPr>
              <w:spacing w:line="276" w:lineRule="auto"/>
              <w:jc w:val="center"/>
              <w:rPr>
                <w:sz w:val="22"/>
                <w:szCs w:val="22"/>
                <w:lang w:eastAsia="lt-LT"/>
              </w:rPr>
            </w:pPr>
            <w:r w:rsidRPr="00232C01">
              <w:rPr>
                <w:sz w:val="22"/>
                <w:szCs w:val="22"/>
                <w:lang w:eastAsia="lt-LT"/>
              </w:rPr>
              <w:t>Išvada dėl teisės akto projekto pakeitimų arba argumentų, kodėl neatsižvelgta į pastabą</w:t>
            </w:r>
          </w:p>
        </w:tc>
      </w:tr>
      <w:tr w:rsidR="00DB3B5D" w:rsidRPr="00232C01" w14:paraId="4F33F757"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tcPr>
          <w:p w14:paraId="2B927DBF" w14:textId="77777777" w:rsidR="00DB3B5D" w:rsidRPr="00232C01" w:rsidRDefault="00DB3B5D" w:rsidP="00EA7319">
            <w:pPr>
              <w:spacing w:line="276" w:lineRule="auto"/>
              <w:jc w:val="center"/>
              <w:rPr>
                <w:i/>
                <w:sz w:val="22"/>
                <w:szCs w:val="22"/>
                <w:lang w:eastAsia="lt-LT"/>
              </w:rPr>
            </w:pPr>
          </w:p>
        </w:tc>
        <w:tc>
          <w:tcPr>
            <w:tcW w:w="2387" w:type="dxa"/>
            <w:gridSpan w:val="2"/>
            <w:tcBorders>
              <w:top w:val="single" w:sz="4" w:space="0" w:color="auto"/>
              <w:left w:val="single" w:sz="4" w:space="0" w:color="auto"/>
              <w:bottom w:val="single" w:sz="4" w:space="0" w:color="auto"/>
              <w:right w:val="single" w:sz="4" w:space="0" w:color="auto"/>
            </w:tcBorders>
          </w:tcPr>
          <w:p w14:paraId="2DEECA53" w14:textId="77777777" w:rsidR="00DB3B5D" w:rsidRPr="00232C01" w:rsidRDefault="00DB3B5D" w:rsidP="00EA7319">
            <w:pPr>
              <w:spacing w:line="276" w:lineRule="auto"/>
              <w:rPr>
                <w:i/>
                <w:sz w:val="22"/>
                <w:szCs w:val="22"/>
                <w:lang w:eastAsia="lt-LT"/>
              </w:rPr>
            </w:pPr>
          </w:p>
        </w:tc>
        <w:tc>
          <w:tcPr>
            <w:tcW w:w="2353" w:type="dxa"/>
            <w:gridSpan w:val="2"/>
            <w:tcBorders>
              <w:top w:val="single" w:sz="4" w:space="0" w:color="auto"/>
              <w:left w:val="single" w:sz="4" w:space="0" w:color="auto"/>
              <w:bottom w:val="single" w:sz="4" w:space="0" w:color="auto"/>
              <w:right w:val="single" w:sz="4" w:space="0" w:color="auto"/>
            </w:tcBorders>
            <w:vAlign w:val="center"/>
            <w:hideMark/>
          </w:tcPr>
          <w:p w14:paraId="3CD4A5FF" w14:textId="77777777" w:rsidR="00DB3B5D" w:rsidRPr="00232C01" w:rsidRDefault="00DB3B5D" w:rsidP="00EA7319">
            <w:pPr>
              <w:spacing w:line="276" w:lineRule="auto"/>
              <w:jc w:val="center"/>
              <w:rPr>
                <w:i/>
                <w:sz w:val="22"/>
                <w:szCs w:val="22"/>
                <w:lang w:eastAsia="lt-LT"/>
              </w:rPr>
            </w:pPr>
            <w:r w:rsidRPr="00232C01">
              <w:rPr>
                <w:i/>
                <w:sz w:val="22"/>
                <w:szCs w:val="22"/>
                <w:lang w:eastAsia="lt-LT"/>
              </w:rPr>
              <w:t>pildo teisės akto projekto vertintojas</w:t>
            </w:r>
          </w:p>
        </w:tc>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44F10B4B" w14:textId="77777777" w:rsidR="00DB3B5D" w:rsidRPr="00232C01" w:rsidRDefault="00DB3B5D" w:rsidP="00EA7319">
            <w:pPr>
              <w:spacing w:line="276" w:lineRule="auto"/>
              <w:jc w:val="center"/>
              <w:rPr>
                <w:i/>
                <w:sz w:val="22"/>
                <w:szCs w:val="22"/>
                <w:lang w:eastAsia="lt-LT"/>
              </w:rPr>
            </w:pPr>
            <w:r w:rsidRPr="00232C01">
              <w:rPr>
                <w:i/>
                <w:sz w:val="22"/>
                <w:szCs w:val="22"/>
                <w:lang w:eastAsia="lt-LT"/>
              </w:rPr>
              <w:t>pildo teisės akto projekto tiesioginis rengėjas</w:t>
            </w:r>
          </w:p>
        </w:tc>
        <w:tc>
          <w:tcPr>
            <w:tcW w:w="1782" w:type="dxa"/>
            <w:tcBorders>
              <w:top w:val="single" w:sz="4" w:space="0" w:color="auto"/>
              <w:left w:val="single" w:sz="4" w:space="0" w:color="auto"/>
              <w:bottom w:val="single" w:sz="4" w:space="0" w:color="auto"/>
              <w:right w:val="single" w:sz="4" w:space="0" w:color="auto"/>
            </w:tcBorders>
            <w:vAlign w:val="center"/>
            <w:hideMark/>
          </w:tcPr>
          <w:p w14:paraId="6E4B060C" w14:textId="77777777" w:rsidR="00DB3B5D" w:rsidRPr="00232C01" w:rsidRDefault="00DB3B5D" w:rsidP="00EA7319">
            <w:pPr>
              <w:spacing w:line="276" w:lineRule="auto"/>
              <w:jc w:val="center"/>
              <w:rPr>
                <w:i/>
                <w:sz w:val="22"/>
                <w:szCs w:val="22"/>
                <w:lang w:eastAsia="lt-LT"/>
              </w:rPr>
            </w:pPr>
            <w:r w:rsidRPr="00232C01">
              <w:rPr>
                <w:i/>
                <w:sz w:val="22"/>
                <w:szCs w:val="22"/>
                <w:lang w:eastAsia="lt-LT"/>
              </w:rPr>
              <w:t>pildo teisės akto projekto vertintojas</w:t>
            </w:r>
          </w:p>
        </w:tc>
      </w:tr>
      <w:tr w:rsidR="00DB3B5D" w:rsidRPr="00232C01" w14:paraId="4FABCCA2"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17A49D8C" w14:textId="77777777" w:rsidR="00DB3B5D" w:rsidRPr="00232C01" w:rsidRDefault="00DB3B5D" w:rsidP="00EA7319">
            <w:pPr>
              <w:spacing w:line="276" w:lineRule="auto"/>
              <w:jc w:val="center"/>
              <w:rPr>
                <w:sz w:val="22"/>
                <w:szCs w:val="22"/>
                <w:lang w:eastAsia="lt-LT"/>
              </w:rPr>
            </w:pPr>
            <w:r w:rsidRPr="00232C01">
              <w:rPr>
                <w:sz w:val="22"/>
                <w:szCs w:val="22"/>
                <w:lang w:eastAsia="lt-LT"/>
              </w:rPr>
              <w:t>1.</w:t>
            </w:r>
          </w:p>
        </w:tc>
        <w:tc>
          <w:tcPr>
            <w:tcW w:w="2387" w:type="dxa"/>
            <w:gridSpan w:val="2"/>
            <w:tcBorders>
              <w:top w:val="single" w:sz="4" w:space="0" w:color="auto"/>
              <w:left w:val="single" w:sz="4" w:space="0" w:color="auto"/>
              <w:bottom w:val="single" w:sz="4" w:space="0" w:color="auto"/>
              <w:right w:val="single" w:sz="4" w:space="0" w:color="auto"/>
            </w:tcBorders>
            <w:hideMark/>
          </w:tcPr>
          <w:p w14:paraId="213CCEA4"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projektas nesudaro išskirtinių ar nevienodų sąlygų subjektams, su kuriais susijęs teisės akto įgyvendinimas</w:t>
            </w:r>
          </w:p>
        </w:tc>
        <w:tc>
          <w:tcPr>
            <w:tcW w:w="2353" w:type="dxa"/>
            <w:gridSpan w:val="2"/>
            <w:tcBorders>
              <w:top w:val="single" w:sz="4" w:space="0" w:color="auto"/>
              <w:left w:val="single" w:sz="4" w:space="0" w:color="auto"/>
              <w:bottom w:val="single" w:sz="4" w:space="0" w:color="auto"/>
              <w:right w:val="single" w:sz="4" w:space="0" w:color="auto"/>
            </w:tcBorders>
          </w:tcPr>
          <w:p w14:paraId="34D027B2" w14:textId="77777777" w:rsidR="00DB3B5D" w:rsidRPr="00232C01" w:rsidRDefault="00DB3B5D" w:rsidP="00EA7319">
            <w:pPr>
              <w:spacing w:line="276" w:lineRule="auto"/>
              <w:rPr>
                <w:i/>
                <w:sz w:val="22"/>
                <w:szCs w:val="22"/>
                <w:lang w:eastAsia="lt-LT"/>
              </w:rPr>
            </w:pPr>
          </w:p>
          <w:p w14:paraId="308FA165" w14:textId="77777777" w:rsidR="00DB3B5D" w:rsidRPr="00232C01" w:rsidRDefault="00DB3B5D" w:rsidP="00EA7319">
            <w:pPr>
              <w:spacing w:line="276" w:lineRule="auto"/>
              <w:rPr>
                <w:i/>
                <w:sz w:val="22"/>
                <w:szCs w:val="22"/>
                <w:lang w:eastAsia="lt-LT"/>
              </w:rPr>
            </w:pPr>
            <w:r w:rsidRPr="00232C01">
              <w:rPr>
                <w:i/>
                <w:sz w:val="22"/>
                <w:szCs w:val="22"/>
                <w:lang w:eastAsia="lt-LT"/>
              </w:rPr>
              <w:t>LR Vietos savivaldos įstatymo 16 str.</w:t>
            </w:r>
          </w:p>
        </w:tc>
        <w:tc>
          <w:tcPr>
            <w:tcW w:w="2132" w:type="dxa"/>
            <w:gridSpan w:val="2"/>
            <w:tcBorders>
              <w:top w:val="single" w:sz="4" w:space="0" w:color="auto"/>
              <w:left w:val="single" w:sz="4" w:space="0" w:color="auto"/>
              <w:bottom w:val="single" w:sz="4" w:space="0" w:color="auto"/>
              <w:right w:val="single" w:sz="4" w:space="0" w:color="auto"/>
            </w:tcBorders>
          </w:tcPr>
          <w:p w14:paraId="112F6F58" w14:textId="77777777" w:rsidR="00DB3B5D" w:rsidRPr="00232C01" w:rsidRDefault="00DB3B5D" w:rsidP="00EA7319">
            <w:pPr>
              <w:spacing w:line="276" w:lineRule="auto"/>
              <w:rPr>
                <w:b/>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tcPr>
          <w:p w14:paraId="63CF39AA" w14:textId="77777777" w:rsidR="00DB3B5D" w:rsidRPr="00232C01" w:rsidRDefault="00DB3B5D" w:rsidP="00EA7319">
            <w:pPr>
              <w:spacing w:line="276" w:lineRule="auto"/>
              <w:rPr>
                <w:sz w:val="22"/>
                <w:szCs w:val="22"/>
                <w:lang w:eastAsia="lt-LT"/>
              </w:rPr>
            </w:pPr>
          </w:p>
          <w:p w14:paraId="1FE41F87" w14:textId="77777777" w:rsidR="00DB3B5D" w:rsidRPr="00232C01" w:rsidRDefault="00DB3B5D" w:rsidP="00EA7319">
            <w:pPr>
              <w:spacing w:line="276" w:lineRule="auto"/>
              <w:rPr>
                <w:sz w:val="22"/>
                <w:szCs w:val="22"/>
                <w:lang w:eastAsia="lt-LT"/>
              </w:rPr>
            </w:pPr>
          </w:p>
          <w:p w14:paraId="0D9A3FAF"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7189D48B"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4EE2E978"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0CD651AD" w14:textId="77777777" w:rsidR="00DB3B5D" w:rsidRPr="00232C01" w:rsidRDefault="00DB3B5D" w:rsidP="00EA7319">
            <w:pPr>
              <w:keepNext/>
              <w:spacing w:line="276" w:lineRule="auto"/>
              <w:jc w:val="center"/>
              <w:rPr>
                <w:sz w:val="22"/>
                <w:szCs w:val="22"/>
                <w:lang w:eastAsia="lt-LT"/>
              </w:rPr>
            </w:pPr>
            <w:r w:rsidRPr="00232C01">
              <w:rPr>
                <w:sz w:val="22"/>
                <w:szCs w:val="22"/>
                <w:lang w:eastAsia="lt-LT"/>
              </w:rPr>
              <w:t>2.</w:t>
            </w:r>
          </w:p>
        </w:tc>
        <w:tc>
          <w:tcPr>
            <w:tcW w:w="2387" w:type="dxa"/>
            <w:gridSpan w:val="2"/>
            <w:tcBorders>
              <w:top w:val="single" w:sz="4" w:space="0" w:color="auto"/>
              <w:left w:val="single" w:sz="4" w:space="0" w:color="auto"/>
              <w:bottom w:val="single" w:sz="4" w:space="0" w:color="auto"/>
              <w:right w:val="single" w:sz="4" w:space="0" w:color="auto"/>
            </w:tcBorders>
            <w:hideMark/>
          </w:tcPr>
          <w:p w14:paraId="1507FFC4" w14:textId="77777777" w:rsidR="00DB3B5D" w:rsidRPr="00232C01" w:rsidRDefault="00DB3B5D" w:rsidP="00EA7319">
            <w:pPr>
              <w:keepNext/>
              <w:spacing w:line="276" w:lineRule="auto"/>
              <w:rPr>
                <w:sz w:val="22"/>
                <w:szCs w:val="22"/>
                <w:lang w:eastAsia="lt-LT"/>
              </w:rPr>
            </w:pPr>
            <w:r w:rsidRPr="00232C01">
              <w:rPr>
                <w:sz w:val="22"/>
                <w:szCs w:val="22"/>
                <w:lang w:eastAsia="lt-LT"/>
              </w:rPr>
              <w:t>Teisės akto projekte nėra spragų ar nuostatų, leisiančių dviprasmiškai aiškinti ir taikyti teisės aktą</w:t>
            </w:r>
          </w:p>
        </w:tc>
        <w:tc>
          <w:tcPr>
            <w:tcW w:w="2353" w:type="dxa"/>
            <w:gridSpan w:val="2"/>
            <w:tcBorders>
              <w:top w:val="single" w:sz="4" w:space="0" w:color="auto"/>
              <w:left w:val="single" w:sz="4" w:space="0" w:color="auto"/>
              <w:bottom w:val="single" w:sz="4" w:space="0" w:color="auto"/>
              <w:right w:val="single" w:sz="4" w:space="0" w:color="auto"/>
            </w:tcBorders>
            <w:hideMark/>
          </w:tcPr>
          <w:p w14:paraId="6EEBB23B" w14:textId="77777777" w:rsidR="00DB3B5D" w:rsidRPr="00232C01" w:rsidRDefault="00DB3B5D" w:rsidP="00EA7319">
            <w:pPr>
              <w:keepNext/>
              <w:spacing w:line="276" w:lineRule="auto"/>
              <w:rPr>
                <w:i/>
                <w:sz w:val="22"/>
                <w:szCs w:val="22"/>
                <w:lang w:eastAsia="lt-LT"/>
              </w:rPr>
            </w:pPr>
            <w:r w:rsidRPr="00232C01">
              <w:rPr>
                <w:i/>
                <w:sz w:val="22"/>
                <w:szCs w:val="22"/>
                <w:lang w:eastAsia="lt-LT"/>
              </w:rPr>
              <w:t>LR Vietos savivaldos įstatymo 16 str. ,</w:t>
            </w:r>
          </w:p>
          <w:p w14:paraId="63216BD4" w14:textId="77777777" w:rsidR="00DB3B5D" w:rsidRPr="00232C01" w:rsidRDefault="00DB3B5D" w:rsidP="00EA7319">
            <w:pPr>
              <w:keepNext/>
              <w:spacing w:line="276" w:lineRule="auto"/>
              <w:rPr>
                <w:i/>
                <w:sz w:val="22"/>
                <w:szCs w:val="22"/>
                <w:lang w:eastAsia="lt-LT"/>
              </w:rPr>
            </w:pPr>
            <w:r w:rsidRPr="00232C01">
              <w:rPr>
                <w:i/>
                <w:sz w:val="22"/>
                <w:szCs w:val="22"/>
                <w:lang w:eastAsia="lt-LT"/>
              </w:rPr>
              <w:t>LR Teisėkūros įstatymo 13 str.</w:t>
            </w:r>
          </w:p>
        </w:tc>
        <w:tc>
          <w:tcPr>
            <w:tcW w:w="2132" w:type="dxa"/>
            <w:gridSpan w:val="2"/>
            <w:tcBorders>
              <w:top w:val="single" w:sz="4" w:space="0" w:color="auto"/>
              <w:left w:val="single" w:sz="4" w:space="0" w:color="auto"/>
              <w:bottom w:val="single" w:sz="4" w:space="0" w:color="auto"/>
              <w:right w:val="single" w:sz="4" w:space="0" w:color="auto"/>
            </w:tcBorders>
          </w:tcPr>
          <w:p w14:paraId="1432A186" w14:textId="77777777" w:rsidR="00DB3B5D" w:rsidRPr="00232C01" w:rsidRDefault="00DB3B5D" w:rsidP="00EA7319">
            <w:pPr>
              <w:keepNext/>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756B4EAB" w14:textId="77777777" w:rsidR="00DB3B5D" w:rsidRPr="00232C01" w:rsidRDefault="00DB3B5D" w:rsidP="00EA7319">
            <w:pPr>
              <w:keepNext/>
              <w:spacing w:line="276" w:lineRule="auto"/>
              <w:rPr>
                <w:sz w:val="22"/>
                <w:szCs w:val="22"/>
                <w:lang w:eastAsia="lt-LT"/>
              </w:rPr>
            </w:pPr>
            <w:r w:rsidRPr="00232C01">
              <w:rPr>
                <w:sz w:val="22"/>
                <w:szCs w:val="22"/>
                <w:lang w:eastAsia="lt-LT"/>
              </w:rPr>
              <w:t>□ tenkina</w:t>
            </w:r>
          </w:p>
          <w:p w14:paraId="30B5F0C8" w14:textId="77777777" w:rsidR="00DB3B5D" w:rsidRPr="00232C01" w:rsidRDefault="00DB3B5D" w:rsidP="00EA7319">
            <w:pPr>
              <w:keepNext/>
              <w:spacing w:line="276" w:lineRule="auto"/>
              <w:rPr>
                <w:sz w:val="22"/>
                <w:szCs w:val="22"/>
                <w:lang w:eastAsia="lt-LT"/>
              </w:rPr>
            </w:pPr>
            <w:r w:rsidRPr="00232C01">
              <w:rPr>
                <w:sz w:val="22"/>
                <w:szCs w:val="22"/>
                <w:lang w:eastAsia="lt-LT"/>
              </w:rPr>
              <w:t>□ netenkina</w:t>
            </w:r>
          </w:p>
        </w:tc>
      </w:tr>
      <w:tr w:rsidR="00DB3B5D" w:rsidRPr="00232C01" w14:paraId="4B127AFF"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72237F00" w14:textId="77777777" w:rsidR="00DB3B5D" w:rsidRPr="00232C01" w:rsidRDefault="00DB3B5D" w:rsidP="00EA7319">
            <w:pPr>
              <w:spacing w:line="276" w:lineRule="auto"/>
              <w:jc w:val="center"/>
              <w:rPr>
                <w:sz w:val="22"/>
                <w:szCs w:val="22"/>
                <w:lang w:eastAsia="lt-LT"/>
              </w:rPr>
            </w:pPr>
            <w:r w:rsidRPr="00232C01">
              <w:rPr>
                <w:sz w:val="22"/>
                <w:szCs w:val="22"/>
                <w:lang w:eastAsia="lt-LT"/>
              </w:rPr>
              <w:t>3.</w:t>
            </w:r>
          </w:p>
        </w:tc>
        <w:tc>
          <w:tcPr>
            <w:tcW w:w="2387" w:type="dxa"/>
            <w:gridSpan w:val="2"/>
            <w:tcBorders>
              <w:top w:val="single" w:sz="4" w:space="0" w:color="auto"/>
              <w:left w:val="single" w:sz="4" w:space="0" w:color="auto"/>
              <w:bottom w:val="single" w:sz="4" w:space="0" w:color="auto"/>
              <w:right w:val="single" w:sz="4" w:space="0" w:color="auto"/>
            </w:tcBorders>
          </w:tcPr>
          <w:p w14:paraId="56CC1E1B" w14:textId="77777777" w:rsidR="00DB3B5D" w:rsidRPr="00232C01" w:rsidRDefault="00DB3B5D" w:rsidP="00EA7319">
            <w:pPr>
              <w:spacing w:line="276" w:lineRule="auto"/>
              <w:rPr>
                <w:sz w:val="22"/>
                <w:szCs w:val="22"/>
                <w:lang w:eastAsia="lt-LT"/>
              </w:rPr>
            </w:pPr>
            <w:r w:rsidRPr="00232C01">
              <w:rPr>
                <w:sz w:val="22"/>
                <w:szCs w:val="22"/>
                <w:lang w:eastAsia="lt-LT"/>
              </w:rPr>
              <w:t xml:space="preserve">Teisės akto projekte nustatyta, kad sprendimą dėl teisių suteikimo, apribojimų nustatymo, sankcijų taikymo ir panašiai priimantis subjektas atskirtas nuo šių </w:t>
            </w:r>
            <w:r w:rsidRPr="00232C01">
              <w:rPr>
                <w:sz w:val="22"/>
                <w:szCs w:val="22"/>
                <w:lang w:eastAsia="lt-LT"/>
              </w:rPr>
              <w:lastRenderedPageBreak/>
              <w:t>sprendimų teisėtumą ir įgyvendinimą kontroliuojančio (prižiūrinčio) subjekto</w:t>
            </w:r>
          </w:p>
          <w:p w14:paraId="6FABDC6E" w14:textId="77777777" w:rsidR="00DB3B5D" w:rsidRPr="00232C01" w:rsidRDefault="00DB3B5D" w:rsidP="00EA7319">
            <w:pPr>
              <w:spacing w:line="276" w:lineRule="auto"/>
              <w:rPr>
                <w:sz w:val="22"/>
                <w:szCs w:val="22"/>
                <w:lang w:eastAsia="lt-LT"/>
              </w:rPr>
            </w:pPr>
          </w:p>
          <w:p w14:paraId="2F345402" w14:textId="77777777" w:rsidR="00DB3B5D" w:rsidRPr="00232C01" w:rsidRDefault="00DB3B5D" w:rsidP="00EA7319">
            <w:pPr>
              <w:spacing w:line="276" w:lineRule="auto"/>
              <w:rPr>
                <w:sz w:val="22"/>
                <w:szCs w:val="22"/>
                <w:lang w:eastAsia="lt-LT"/>
              </w:rPr>
            </w:pPr>
          </w:p>
          <w:p w14:paraId="0587A7DF" w14:textId="77777777" w:rsidR="00DB3B5D" w:rsidRPr="00232C01" w:rsidRDefault="00DB3B5D" w:rsidP="00EA7319">
            <w:pPr>
              <w:spacing w:line="276" w:lineRule="auto"/>
              <w:rPr>
                <w:sz w:val="22"/>
                <w:szCs w:val="22"/>
                <w:lang w:eastAsia="lt-LT"/>
              </w:rPr>
            </w:pPr>
          </w:p>
        </w:tc>
        <w:tc>
          <w:tcPr>
            <w:tcW w:w="2353" w:type="dxa"/>
            <w:gridSpan w:val="2"/>
            <w:tcBorders>
              <w:top w:val="single" w:sz="4" w:space="0" w:color="auto"/>
              <w:left w:val="single" w:sz="4" w:space="0" w:color="auto"/>
              <w:bottom w:val="single" w:sz="4" w:space="0" w:color="auto"/>
              <w:right w:val="single" w:sz="4" w:space="0" w:color="auto"/>
            </w:tcBorders>
            <w:hideMark/>
          </w:tcPr>
          <w:p w14:paraId="403FD301" w14:textId="77777777" w:rsidR="00DB3B5D" w:rsidRPr="00232C01" w:rsidRDefault="00DB3B5D" w:rsidP="00EA7319">
            <w:pPr>
              <w:spacing w:line="276" w:lineRule="auto"/>
              <w:rPr>
                <w:i/>
                <w:sz w:val="22"/>
                <w:szCs w:val="22"/>
                <w:lang w:eastAsia="lt-LT"/>
              </w:rPr>
            </w:pPr>
            <w:r w:rsidRPr="00232C01">
              <w:rPr>
                <w:i/>
                <w:sz w:val="22"/>
                <w:szCs w:val="22"/>
                <w:lang w:eastAsia="lt-LT"/>
              </w:rPr>
              <w:lastRenderedPageBreak/>
              <w:t>LR Vietos savivaldos įstatymo 16 str.,</w:t>
            </w:r>
          </w:p>
          <w:p w14:paraId="6B8EA1A8" w14:textId="77777777" w:rsidR="00DB3B5D" w:rsidRPr="00232C01" w:rsidRDefault="00DB3B5D" w:rsidP="00EA7319">
            <w:pPr>
              <w:spacing w:line="276" w:lineRule="auto"/>
              <w:rPr>
                <w:i/>
                <w:sz w:val="22"/>
                <w:szCs w:val="22"/>
                <w:lang w:eastAsia="lt-LT"/>
              </w:rPr>
            </w:pPr>
            <w:r w:rsidRPr="00232C01">
              <w:rPr>
                <w:i/>
                <w:sz w:val="22"/>
                <w:szCs w:val="22"/>
                <w:lang w:eastAsia="lt-LT"/>
              </w:rPr>
              <w:t xml:space="preserve">LR Teisėkūros įstatymo 18 str., LR ABTĮ 33 str.,88 str. </w:t>
            </w:r>
          </w:p>
        </w:tc>
        <w:tc>
          <w:tcPr>
            <w:tcW w:w="2132" w:type="dxa"/>
            <w:gridSpan w:val="2"/>
            <w:tcBorders>
              <w:top w:val="single" w:sz="4" w:space="0" w:color="auto"/>
              <w:left w:val="single" w:sz="4" w:space="0" w:color="auto"/>
              <w:bottom w:val="single" w:sz="4" w:space="0" w:color="auto"/>
              <w:right w:val="single" w:sz="4" w:space="0" w:color="auto"/>
            </w:tcBorders>
          </w:tcPr>
          <w:p w14:paraId="59DC9122"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7DB89CCA"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2E63F09D"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5D905C20"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1F0558D0" w14:textId="77777777" w:rsidR="00DB3B5D" w:rsidRPr="00232C01" w:rsidRDefault="00DB3B5D" w:rsidP="00EA7319">
            <w:pPr>
              <w:spacing w:line="276" w:lineRule="auto"/>
              <w:jc w:val="center"/>
              <w:rPr>
                <w:sz w:val="22"/>
                <w:szCs w:val="22"/>
                <w:lang w:eastAsia="lt-LT"/>
              </w:rPr>
            </w:pPr>
            <w:r w:rsidRPr="00232C01">
              <w:rPr>
                <w:sz w:val="22"/>
                <w:szCs w:val="22"/>
                <w:lang w:eastAsia="lt-LT"/>
              </w:rPr>
              <w:t>4.</w:t>
            </w:r>
          </w:p>
        </w:tc>
        <w:tc>
          <w:tcPr>
            <w:tcW w:w="2387" w:type="dxa"/>
            <w:gridSpan w:val="2"/>
            <w:tcBorders>
              <w:top w:val="single" w:sz="4" w:space="0" w:color="auto"/>
              <w:left w:val="single" w:sz="4" w:space="0" w:color="auto"/>
              <w:bottom w:val="single" w:sz="4" w:space="0" w:color="auto"/>
              <w:right w:val="single" w:sz="4" w:space="0" w:color="auto"/>
            </w:tcBorders>
            <w:hideMark/>
          </w:tcPr>
          <w:p w14:paraId="2B2CE4AD"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projekte nustatyti subjekto įgaliojimai (teisės) atitinka subjekto atliekamas funkcijas (pareigas)</w:t>
            </w:r>
          </w:p>
        </w:tc>
        <w:tc>
          <w:tcPr>
            <w:tcW w:w="2353" w:type="dxa"/>
            <w:gridSpan w:val="2"/>
            <w:tcBorders>
              <w:top w:val="single" w:sz="4" w:space="0" w:color="auto"/>
              <w:left w:val="single" w:sz="4" w:space="0" w:color="auto"/>
              <w:bottom w:val="single" w:sz="4" w:space="0" w:color="auto"/>
              <w:right w:val="single" w:sz="4" w:space="0" w:color="auto"/>
            </w:tcBorders>
            <w:hideMark/>
          </w:tcPr>
          <w:p w14:paraId="744D94C4" w14:textId="77777777" w:rsidR="00DB3B5D" w:rsidRPr="00232C01" w:rsidRDefault="00DB3B5D" w:rsidP="00EA7319">
            <w:pPr>
              <w:spacing w:line="276" w:lineRule="auto"/>
              <w:rPr>
                <w:i/>
                <w:sz w:val="22"/>
                <w:szCs w:val="22"/>
                <w:lang w:eastAsia="lt-LT"/>
              </w:rPr>
            </w:pPr>
            <w:r w:rsidRPr="00232C01">
              <w:rPr>
                <w:i/>
                <w:sz w:val="22"/>
                <w:szCs w:val="22"/>
                <w:lang w:eastAsia="lt-LT"/>
              </w:rPr>
              <w:t xml:space="preserve">LR Vietos savivaldos įstatymo 16 str., LR Teisėkūros įstatymo 18 str. </w:t>
            </w:r>
          </w:p>
        </w:tc>
        <w:tc>
          <w:tcPr>
            <w:tcW w:w="2132" w:type="dxa"/>
            <w:gridSpan w:val="2"/>
            <w:tcBorders>
              <w:top w:val="single" w:sz="4" w:space="0" w:color="auto"/>
              <w:left w:val="single" w:sz="4" w:space="0" w:color="auto"/>
              <w:bottom w:val="single" w:sz="4" w:space="0" w:color="auto"/>
              <w:right w:val="single" w:sz="4" w:space="0" w:color="auto"/>
            </w:tcBorders>
          </w:tcPr>
          <w:p w14:paraId="5F510DD3"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438C43C6"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7710E0E3"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38FFC723"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062B149D" w14:textId="77777777" w:rsidR="00DB3B5D" w:rsidRPr="00232C01" w:rsidRDefault="00DB3B5D" w:rsidP="00EA7319">
            <w:pPr>
              <w:spacing w:line="276" w:lineRule="auto"/>
              <w:jc w:val="center"/>
              <w:rPr>
                <w:sz w:val="22"/>
                <w:szCs w:val="22"/>
                <w:lang w:eastAsia="lt-LT"/>
              </w:rPr>
            </w:pPr>
            <w:r w:rsidRPr="00232C01">
              <w:rPr>
                <w:sz w:val="22"/>
                <w:szCs w:val="22"/>
                <w:lang w:eastAsia="lt-LT"/>
              </w:rPr>
              <w:t>5.</w:t>
            </w:r>
          </w:p>
        </w:tc>
        <w:tc>
          <w:tcPr>
            <w:tcW w:w="2387" w:type="dxa"/>
            <w:gridSpan w:val="2"/>
            <w:tcBorders>
              <w:top w:val="single" w:sz="4" w:space="0" w:color="auto"/>
              <w:left w:val="single" w:sz="4" w:space="0" w:color="auto"/>
              <w:bottom w:val="single" w:sz="4" w:space="0" w:color="auto"/>
              <w:right w:val="single" w:sz="4" w:space="0" w:color="auto"/>
            </w:tcBorders>
            <w:hideMark/>
          </w:tcPr>
          <w:p w14:paraId="3DC28E79"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projekte nustatytas baigtinis sprendimo priėmimo kriterijų (atvejų) sąrašas</w:t>
            </w:r>
          </w:p>
        </w:tc>
        <w:tc>
          <w:tcPr>
            <w:tcW w:w="2353" w:type="dxa"/>
            <w:gridSpan w:val="2"/>
            <w:tcBorders>
              <w:top w:val="single" w:sz="4" w:space="0" w:color="auto"/>
              <w:left w:val="single" w:sz="4" w:space="0" w:color="auto"/>
              <w:bottom w:val="single" w:sz="4" w:space="0" w:color="auto"/>
              <w:right w:val="single" w:sz="4" w:space="0" w:color="auto"/>
            </w:tcBorders>
            <w:hideMark/>
          </w:tcPr>
          <w:p w14:paraId="6BE07DB7" w14:textId="77777777" w:rsidR="00DB3B5D" w:rsidRPr="00232C01" w:rsidRDefault="00DB3B5D" w:rsidP="00EA7319">
            <w:pPr>
              <w:spacing w:line="276" w:lineRule="auto"/>
              <w:rPr>
                <w:i/>
                <w:sz w:val="22"/>
                <w:szCs w:val="22"/>
                <w:lang w:eastAsia="lt-LT"/>
              </w:rPr>
            </w:pPr>
            <w:r w:rsidRPr="00232C01">
              <w:rPr>
                <w:i/>
                <w:sz w:val="22"/>
                <w:szCs w:val="22"/>
                <w:lang w:eastAsia="lt-LT"/>
              </w:rPr>
              <w:t xml:space="preserve">LR Vietos savivaldos įstatymo 16 str., </w:t>
            </w:r>
          </w:p>
        </w:tc>
        <w:tc>
          <w:tcPr>
            <w:tcW w:w="2132" w:type="dxa"/>
            <w:gridSpan w:val="2"/>
            <w:tcBorders>
              <w:top w:val="single" w:sz="4" w:space="0" w:color="auto"/>
              <w:left w:val="single" w:sz="4" w:space="0" w:color="auto"/>
              <w:bottom w:val="single" w:sz="4" w:space="0" w:color="auto"/>
              <w:right w:val="single" w:sz="4" w:space="0" w:color="auto"/>
            </w:tcBorders>
          </w:tcPr>
          <w:p w14:paraId="1E43B371"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2647C780"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2ABD3DFC"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7040C1C1"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47875458" w14:textId="77777777" w:rsidR="00DB3B5D" w:rsidRPr="00232C01" w:rsidRDefault="00DB3B5D" w:rsidP="00EA7319">
            <w:pPr>
              <w:spacing w:line="276" w:lineRule="auto"/>
              <w:jc w:val="center"/>
              <w:rPr>
                <w:sz w:val="22"/>
                <w:szCs w:val="22"/>
                <w:lang w:eastAsia="lt-LT"/>
              </w:rPr>
            </w:pPr>
            <w:r w:rsidRPr="00232C01">
              <w:rPr>
                <w:sz w:val="22"/>
                <w:szCs w:val="22"/>
                <w:lang w:eastAsia="lt-LT"/>
              </w:rPr>
              <w:t>6.</w:t>
            </w:r>
          </w:p>
        </w:tc>
        <w:tc>
          <w:tcPr>
            <w:tcW w:w="2387" w:type="dxa"/>
            <w:gridSpan w:val="2"/>
            <w:tcBorders>
              <w:top w:val="single" w:sz="4" w:space="0" w:color="auto"/>
              <w:left w:val="single" w:sz="4" w:space="0" w:color="auto"/>
              <w:bottom w:val="single" w:sz="4" w:space="0" w:color="auto"/>
              <w:right w:val="single" w:sz="4" w:space="0" w:color="auto"/>
            </w:tcBorders>
            <w:hideMark/>
          </w:tcPr>
          <w:p w14:paraId="2DBB8A83"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projekte nustatytas baigtinis sąrašas motyvuotų atvejų, kai priimant sprendimus taikomos išimtys</w:t>
            </w:r>
          </w:p>
        </w:tc>
        <w:tc>
          <w:tcPr>
            <w:tcW w:w="2353" w:type="dxa"/>
            <w:gridSpan w:val="2"/>
            <w:tcBorders>
              <w:top w:val="single" w:sz="4" w:space="0" w:color="auto"/>
              <w:left w:val="single" w:sz="4" w:space="0" w:color="auto"/>
              <w:bottom w:val="single" w:sz="4" w:space="0" w:color="auto"/>
              <w:right w:val="single" w:sz="4" w:space="0" w:color="auto"/>
            </w:tcBorders>
          </w:tcPr>
          <w:p w14:paraId="0EBD9591" w14:textId="77777777" w:rsidR="00DB3B5D" w:rsidRPr="00232C01" w:rsidRDefault="00DB3B5D" w:rsidP="00DB3B5D">
            <w:pPr>
              <w:numPr>
                <w:ilvl w:val="0"/>
                <w:numId w:val="16"/>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1A1F8437"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461FEFB9"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523C5975"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5C5D5E36"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7F560AA9" w14:textId="77777777" w:rsidR="00DB3B5D" w:rsidRPr="00232C01" w:rsidRDefault="00DB3B5D" w:rsidP="00EA7319">
            <w:pPr>
              <w:spacing w:line="276" w:lineRule="auto"/>
              <w:jc w:val="center"/>
              <w:rPr>
                <w:sz w:val="22"/>
                <w:szCs w:val="22"/>
                <w:lang w:eastAsia="lt-LT"/>
              </w:rPr>
            </w:pPr>
            <w:r w:rsidRPr="00232C01">
              <w:rPr>
                <w:sz w:val="22"/>
                <w:szCs w:val="22"/>
                <w:lang w:eastAsia="lt-LT"/>
              </w:rPr>
              <w:t>7.</w:t>
            </w:r>
          </w:p>
        </w:tc>
        <w:tc>
          <w:tcPr>
            <w:tcW w:w="2387" w:type="dxa"/>
            <w:gridSpan w:val="2"/>
            <w:tcBorders>
              <w:top w:val="single" w:sz="4" w:space="0" w:color="auto"/>
              <w:left w:val="single" w:sz="4" w:space="0" w:color="auto"/>
              <w:bottom w:val="single" w:sz="4" w:space="0" w:color="auto"/>
              <w:right w:val="single" w:sz="4" w:space="0" w:color="auto"/>
            </w:tcBorders>
            <w:hideMark/>
          </w:tcPr>
          <w:p w14:paraId="22E3F7D9"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projekte nustatyta sprendimų priėmimo, įforminimo tvarka ir priimtų sprendimų viešinimas</w:t>
            </w:r>
          </w:p>
        </w:tc>
        <w:tc>
          <w:tcPr>
            <w:tcW w:w="2353" w:type="dxa"/>
            <w:gridSpan w:val="2"/>
            <w:tcBorders>
              <w:top w:val="single" w:sz="4" w:space="0" w:color="auto"/>
              <w:left w:val="single" w:sz="4" w:space="0" w:color="auto"/>
              <w:bottom w:val="single" w:sz="4" w:space="0" w:color="auto"/>
              <w:right w:val="single" w:sz="4" w:space="0" w:color="auto"/>
            </w:tcBorders>
            <w:hideMark/>
          </w:tcPr>
          <w:p w14:paraId="1EA7FC74" w14:textId="77777777" w:rsidR="00DB3B5D" w:rsidRPr="00232C01" w:rsidRDefault="00DB3B5D" w:rsidP="00EA7319">
            <w:pPr>
              <w:spacing w:line="276" w:lineRule="auto"/>
              <w:rPr>
                <w:i/>
                <w:sz w:val="22"/>
                <w:szCs w:val="22"/>
                <w:lang w:eastAsia="lt-LT"/>
              </w:rPr>
            </w:pPr>
            <w:r w:rsidRPr="00232C01">
              <w:rPr>
                <w:i/>
                <w:sz w:val="22"/>
                <w:szCs w:val="22"/>
                <w:lang w:eastAsia="lt-LT"/>
              </w:rPr>
              <w:t xml:space="preserve">LR Vietos savivaldos įstatymo 16 str., LR Teisėkūros įstatymo 18 str., 19 str., Tarybos veiklos reglamento 128 p., 129 p., </w:t>
            </w:r>
          </w:p>
        </w:tc>
        <w:tc>
          <w:tcPr>
            <w:tcW w:w="2132" w:type="dxa"/>
            <w:gridSpan w:val="2"/>
            <w:tcBorders>
              <w:top w:val="single" w:sz="4" w:space="0" w:color="auto"/>
              <w:left w:val="single" w:sz="4" w:space="0" w:color="auto"/>
              <w:bottom w:val="single" w:sz="4" w:space="0" w:color="auto"/>
              <w:right w:val="single" w:sz="4" w:space="0" w:color="auto"/>
            </w:tcBorders>
          </w:tcPr>
          <w:p w14:paraId="2D8C9F98"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06D35F91"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7605ECE1"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4934EBA2" w14:textId="77777777" w:rsidTr="002A2791">
        <w:trPr>
          <w:trHeight w:val="938"/>
        </w:trPr>
        <w:tc>
          <w:tcPr>
            <w:tcW w:w="584" w:type="dxa"/>
            <w:tcBorders>
              <w:top w:val="single" w:sz="4" w:space="0" w:color="auto"/>
              <w:left w:val="single" w:sz="4" w:space="0" w:color="auto"/>
              <w:bottom w:val="single" w:sz="4" w:space="0" w:color="auto"/>
              <w:right w:val="single" w:sz="4" w:space="0" w:color="auto"/>
            </w:tcBorders>
            <w:hideMark/>
          </w:tcPr>
          <w:p w14:paraId="04F41BCE" w14:textId="77777777" w:rsidR="00DB3B5D" w:rsidRPr="00232C01" w:rsidRDefault="00DB3B5D" w:rsidP="00EA7319">
            <w:pPr>
              <w:spacing w:line="276" w:lineRule="auto"/>
              <w:jc w:val="center"/>
              <w:rPr>
                <w:sz w:val="22"/>
                <w:szCs w:val="22"/>
                <w:lang w:eastAsia="lt-LT"/>
              </w:rPr>
            </w:pPr>
            <w:r w:rsidRPr="00232C01">
              <w:rPr>
                <w:sz w:val="22"/>
                <w:szCs w:val="22"/>
                <w:lang w:eastAsia="lt-LT"/>
              </w:rPr>
              <w:t>8.</w:t>
            </w:r>
          </w:p>
        </w:tc>
        <w:tc>
          <w:tcPr>
            <w:tcW w:w="2387" w:type="dxa"/>
            <w:gridSpan w:val="2"/>
            <w:tcBorders>
              <w:top w:val="single" w:sz="4" w:space="0" w:color="auto"/>
              <w:left w:val="single" w:sz="4" w:space="0" w:color="auto"/>
              <w:bottom w:val="single" w:sz="4" w:space="0" w:color="auto"/>
              <w:right w:val="single" w:sz="4" w:space="0" w:color="auto"/>
            </w:tcBorders>
            <w:hideMark/>
          </w:tcPr>
          <w:p w14:paraId="23DB6DAD"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projekte nustatyta sprendimų dėl mažareikšmiškumo priėmimo tvarka</w:t>
            </w:r>
          </w:p>
        </w:tc>
        <w:tc>
          <w:tcPr>
            <w:tcW w:w="2353" w:type="dxa"/>
            <w:gridSpan w:val="2"/>
            <w:tcBorders>
              <w:top w:val="single" w:sz="4" w:space="0" w:color="auto"/>
              <w:left w:val="single" w:sz="4" w:space="0" w:color="auto"/>
              <w:bottom w:val="single" w:sz="4" w:space="0" w:color="auto"/>
              <w:right w:val="single" w:sz="4" w:space="0" w:color="auto"/>
            </w:tcBorders>
          </w:tcPr>
          <w:p w14:paraId="340B5666" w14:textId="77777777" w:rsidR="00DB3B5D" w:rsidRPr="00232C01" w:rsidRDefault="00DB3B5D" w:rsidP="00DB3B5D">
            <w:pPr>
              <w:numPr>
                <w:ilvl w:val="0"/>
                <w:numId w:val="16"/>
              </w:numPr>
              <w:spacing w:line="276" w:lineRule="auto"/>
              <w:contextualSpacing/>
              <w:rPr>
                <w:b/>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31FE44A6" w14:textId="77777777" w:rsidR="00DB3B5D" w:rsidRPr="00232C01" w:rsidRDefault="00DB3B5D" w:rsidP="00EA7319">
            <w:pPr>
              <w:spacing w:line="276" w:lineRule="auto"/>
              <w:rPr>
                <w:b/>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029C53A0"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4240C0E5"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3A00AB79"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0E40798D" w14:textId="77777777" w:rsidR="00DB3B5D" w:rsidRPr="00232C01" w:rsidRDefault="00DB3B5D" w:rsidP="00EA7319">
            <w:pPr>
              <w:spacing w:line="276" w:lineRule="auto"/>
              <w:jc w:val="center"/>
              <w:rPr>
                <w:sz w:val="22"/>
                <w:szCs w:val="22"/>
                <w:lang w:eastAsia="lt-LT"/>
              </w:rPr>
            </w:pPr>
            <w:r w:rsidRPr="00232C01">
              <w:rPr>
                <w:sz w:val="22"/>
                <w:szCs w:val="22"/>
                <w:lang w:eastAsia="lt-LT"/>
              </w:rPr>
              <w:t>9.</w:t>
            </w:r>
          </w:p>
        </w:tc>
        <w:tc>
          <w:tcPr>
            <w:tcW w:w="2387" w:type="dxa"/>
            <w:gridSpan w:val="2"/>
            <w:tcBorders>
              <w:top w:val="single" w:sz="4" w:space="0" w:color="auto"/>
              <w:left w:val="single" w:sz="4" w:space="0" w:color="auto"/>
              <w:bottom w:val="single" w:sz="4" w:space="0" w:color="auto"/>
              <w:right w:val="single" w:sz="4" w:space="0" w:color="auto"/>
            </w:tcBorders>
            <w:hideMark/>
          </w:tcPr>
          <w:p w14:paraId="5A83C593" w14:textId="77777777" w:rsidR="00DB3B5D" w:rsidRPr="00232C01" w:rsidRDefault="00DB3B5D" w:rsidP="00EA7319">
            <w:pPr>
              <w:spacing w:line="276" w:lineRule="auto"/>
              <w:rPr>
                <w:sz w:val="22"/>
                <w:szCs w:val="22"/>
                <w:lang w:eastAsia="lt-LT"/>
              </w:rPr>
            </w:pPr>
            <w:r w:rsidRPr="00232C01">
              <w:rPr>
                <w:sz w:val="22"/>
                <w:szCs w:val="22"/>
                <w:lang w:eastAsia="lt-LT"/>
              </w:rPr>
              <w:t xml:space="preserve">Jeigu pagal numatomą reguliavimą sprendimus priima kolegialus </w:t>
            </w:r>
            <w:r w:rsidRPr="00232C01">
              <w:rPr>
                <w:sz w:val="22"/>
                <w:szCs w:val="22"/>
                <w:lang w:eastAsia="lt-LT"/>
              </w:rPr>
              <w:lastRenderedPageBreak/>
              <w:t>subjektas, teisės akto projekte nustatyta kolegialaus sprendimus priimančio subjekto:</w:t>
            </w:r>
          </w:p>
          <w:p w14:paraId="0C3F90D1" w14:textId="77777777" w:rsidR="00DB3B5D" w:rsidRPr="00232C01" w:rsidRDefault="00DB3B5D" w:rsidP="00EA7319">
            <w:pPr>
              <w:spacing w:line="276" w:lineRule="auto"/>
              <w:ind w:left="33"/>
              <w:rPr>
                <w:sz w:val="22"/>
                <w:szCs w:val="22"/>
              </w:rPr>
            </w:pPr>
            <w:r w:rsidRPr="00232C01">
              <w:rPr>
                <w:sz w:val="22"/>
                <w:szCs w:val="22"/>
              </w:rPr>
              <w:t>9.1. konkretus narių skaičius, užtikrinantis kolegialaus sprendimus priimančio subjekto veiklos objektyvumą;</w:t>
            </w:r>
          </w:p>
          <w:p w14:paraId="7DA3516D" w14:textId="77777777" w:rsidR="00DB3B5D" w:rsidRPr="00232C01" w:rsidRDefault="00DB3B5D" w:rsidP="00EA7319">
            <w:pPr>
              <w:spacing w:line="276" w:lineRule="auto"/>
              <w:ind w:left="33"/>
              <w:rPr>
                <w:sz w:val="22"/>
                <w:szCs w:val="22"/>
              </w:rPr>
            </w:pPr>
            <w:r w:rsidRPr="00232C01">
              <w:rPr>
                <w:sz w:val="22"/>
                <w:szCs w:val="22"/>
              </w:rPr>
              <w:t>9.2. jeigu narius skiria keli subjektai, proporcinga kiekvieno subjekto skiriamų narių dalis, užtikrinanti tinkamą atstovavimą valstybės interesams ir kolegialaus sprendimus priimančio subjekto veiklos objektyvumą ir skaidrumą;</w:t>
            </w:r>
          </w:p>
          <w:p w14:paraId="7D77C8F1" w14:textId="77777777" w:rsidR="00DB3B5D" w:rsidRPr="00232C01" w:rsidRDefault="00DB3B5D" w:rsidP="00EA7319">
            <w:pPr>
              <w:spacing w:line="276" w:lineRule="auto"/>
              <w:rPr>
                <w:sz w:val="22"/>
                <w:szCs w:val="22"/>
                <w:lang w:eastAsia="lt-LT"/>
              </w:rPr>
            </w:pPr>
            <w:r w:rsidRPr="00232C01">
              <w:rPr>
                <w:sz w:val="22"/>
                <w:szCs w:val="22"/>
                <w:lang w:eastAsia="lt-LT"/>
              </w:rPr>
              <w:t>9.3</w:t>
            </w:r>
            <w:r w:rsidRPr="00232C01">
              <w:rPr>
                <w:spacing w:val="-4"/>
                <w:sz w:val="22"/>
                <w:szCs w:val="22"/>
                <w:lang w:eastAsia="lt-LT"/>
              </w:rPr>
              <w:t>. narių skyrimo mechanizmas;</w:t>
            </w:r>
          </w:p>
          <w:p w14:paraId="7764B99D" w14:textId="77777777" w:rsidR="00DB3B5D" w:rsidRPr="00232C01" w:rsidRDefault="00DB3B5D" w:rsidP="00EA7319">
            <w:pPr>
              <w:spacing w:line="276" w:lineRule="auto"/>
              <w:rPr>
                <w:sz w:val="22"/>
                <w:szCs w:val="22"/>
                <w:lang w:eastAsia="lt-LT"/>
              </w:rPr>
            </w:pPr>
            <w:r w:rsidRPr="00232C01">
              <w:rPr>
                <w:sz w:val="22"/>
                <w:szCs w:val="22"/>
                <w:lang w:eastAsia="lt-LT"/>
              </w:rPr>
              <w:t>9.4. narių rotacija ir kadencijų skaičius ir trukmė;</w:t>
            </w:r>
          </w:p>
          <w:p w14:paraId="6E31A3CF" w14:textId="77777777" w:rsidR="00DB3B5D" w:rsidRPr="00232C01" w:rsidRDefault="00DB3B5D" w:rsidP="00EA7319">
            <w:pPr>
              <w:spacing w:line="276" w:lineRule="auto"/>
              <w:rPr>
                <w:sz w:val="22"/>
                <w:szCs w:val="22"/>
              </w:rPr>
            </w:pPr>
            <w:r w:rsidRPr="00232C01">
              <w:rPr>
                <w:sz w:val="22"/>
                <w:szCs w:val="22"/>
              </w:rPr>
              <w:t>9.5. veiklos pobūdis laiko atžvilgiu;</w:t>
            </w:r>
          </w:p>
          <w:p w14:paraId="01662C12" w14:textId="77777777" w:rsidR="00DB3B5D" w:rsidRPr="00232C01" w:rsidRDefault="00DB3B5D" w:rsidP="00EA7319">
            <w:pPr>
              <w:spacing w:line="276" w:lineRule="auto"/>
              <w:rPr>
                <w:sz w:val="22"/>
                <w:szCs w:val="22"/>
                <w:lang w:eastAsia="lt-LT"/>
              </w:rPr>
            </w:pPr>
            <w:r w:rsidRPr="00232C01">
              <w:rPr>
                <w:sz w:val="22"/>
                <w:szCs w:val="22"/>
                <w:lang w:eastAsia="lt-LT"/>
              </w:rPr>
              <w:t>9.6. individuali narių atsakomybė</w:t>
            </w:r>
          </w:p>
        </w:tc>
        <w:tc>
          <w:tcPr>
            <w:tcW w:w="2353" w:type="dxa"/>
            <w:gridSpan w:val="2"/>
            <w:tcBorders>
              <w:top w:val="single" w:sz="4" w:space="0" w:color="auto"/>
              <w:left w:val="single" w:sz="4" w:space="0" w:color="auto"/>
              <w:bottom w:val="single" w:sz="4" w:space="0" w:color="auto"/>
              <w:right w:val="single" w:sz="4" w:space="0" w:color="auto"/>
            </w:tcBorders>
            <w:hideMark/>
          </w:tcPr>
          <w:p w14:paraId="47B5695C" w14:textId="77777777" w:rsidR="00DB3B5D" w:rsidRPr="00232C01" w:rsidRDefault="00DB3B5D" w:rsidP="00EA7319">
            <w:pPr>
              <w:spacing w:line="276" w:lineRule="auto"/>
              <w:rPr>
                <w:i/>
                <w:sz w:val="22"/>
                <w:szCs w:val="22"/>
                <w:lang w:eastAsia="lt-LT"/>
              </w:rPr>
            </w:pPr>
            <w:r w:rsidRPr="00232C01">
              <w:rPr>
                <w:i/>
                <w:sz w:val="22"/>
                <w:szCs w:val="22"/>
                <w:lang w:eastAsia="lt-LT"/>
              </w:rPr>
              <w:lastRenderedPageBreak/>
              <w:t xml:space="preserve">LR Vietos savivaldos įstatymo 11 str., 13 str., 14 str., 19 str., 22 str., </w:t>
            </w:r>
            <w:r w:rsidRPr="00232C01">
              <w:rPr>
                <w:i/>
                <w:sz w:val="22"/>
                <w:szCs w:val="22"/>
                <w:lang w:eastAsia="lt-LT"/>
              </w:rPr>
              <w:lastRenderedPageBreak/>
              <w:t xml:space="preserve">24 str., 25 str., 29 str., 30 str., Tarybos veiklos reglamento 36 p. -67 punktai; LR Savivaldybių administracinės priežiūros įstatymo 4 str. </w:t>
            </w:r>
          </w:p>
        </w:tc>
        <w:tc>
          <w:tcPr>
            <w:tcW w:w="2132" w:type="dxa"/>
            <w:gridSpan w:val="2"/>
            <w:tcBorders>
              <w:top w:val="single" w:sz="4" w:space="0" w:color="auto"/>
              <w:left w:val="single" w:sz="4" w:space="0" w:color="auto"/>
              <w:bottom w:val="single" w:sz="4" w:space="0" w:color="auto"/>
              <w:right w:val="single" w:sz="4" w:space="0" w:color="auto"/>
            </w:tcBorders>
          </w:tcPr>
          <w:p w14:paraId="1597B875"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788C0AC3"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2F85C5C4"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01DE8CB0"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46BF0E6F" w14:textId="77777777" w:rsidR="00DB3B5D" w:rsidRPr="00232C01" w:rsidRDefault="00DB3B5D" w:rsidP="00EA7319">
            <w:pPr>
              <w:spacing w:line="276" w:lineRule="auto"/>
              <w:jc w:val="center"/>
              <w:rPr>
                <w:sz w:val="22"/>
                <w:szCs w:val="22"/>
                <w:lang w:eastAsia="lt-LT"/>
              </w:rPr>
            </w:pPr>
            <w:r w:rsidRPr="00232C01">
              <w:rPr>
                <w:sz w:val="22"/>
                <w:szCs w:val="22"/>
                <w:lang w:eastAsia="lt-LT"/>
              </w:rPr>
              <w:t>10.</w:t>
            </w:r>
          </w:p>
        </w:tc>
        <w:tc>
          <w:tcPr>
            <w:tcW w:w="2387" w:type="dxa"/>
            <w:gridSpan w:val="2"/>
            <w:tcBorders>
              <w:top w:val="single" w:sz="4" w:space="0" w:color="auto"/>
              <w:left w:val="single" w:sz="4" w:space="0" w:color="auto"/>
              <w:bottom w:val="single" w:sz="4" w:space="0" w:color="auto"/>
              <w:right w:val="single" w:sz="4" w:space="0" w:color="auto"/>
            </w:tcBorders>
            <w:hideMark/>
          </w:tcPr>
          <w:p w14:paraId="2A998B1F" w14:textId="77777777" w:rsidR="00DB3B5D" w:rsidRPr="00232C01" w:rsidRDefault="00DB3B5D" w:rsidP="00EA7319">
            <w:pPr>
              <w:spacing w:line="276" w:lineRule="auto"/>
              <w:rPr>
                <w:sz w:val="22"/>
                <w:szCs w:val="22"/>
                <w:lang w:eastAsia="lt-LT"/>
              </w:rPr>
            </w:pPr>
            <w:r w:rsidRPr="00232C01">
              <w:rPr>
                <w:sz w:val="22"/>
                <w:szCs w:val="22"/>
                <w:lang w:eastAsia="lt-LT"/>
              </w:rPr>
              <w:t xml:space="preserve">Teisės akto projekto nuostatoms įgyvendinti numatytos administracinės procedūros yra </w:t>
            </w:r>
            <w:r w:rsidRPr="00232C01">
              <w:rPr>
                <w:sz w:val="22"/>
                <w:szCs w:val="22"/>
                <w:shd w:val="clear" w:color="auto" w:fill="FFFFFF"/>
                <w:lang w:eastAsia="lt-LT"/>
              </w:rPr>
              <w:t>būtinos,</w:t>
            </w:r>
            <w:r w:rsidRPr="00232C01">
              <w:rPr>
                <w:sz w:val="22"/>
                <w:szCs w:val="22"/>
                <w:lang w:eastAsia="lt-LT"/>
              </w:rPr>
              <w:t xml:space="preserve"> nustatyta išsami jų taikymo tvarka </w:t>
            </w:r>
          </w:p>
        </w:tc>
        <w:tc>
          <w:tcPr>
            <w:tcW w:w="2353" w:type="dxa"/>
            <w:gridSpan w:val="2"/>
            <w:tcBorders>
              <w:top w:val="single" w:sz="4" w:space="0" w:color="auto"/>
              <w:left w:val="single" w:sz="4" w:space="0" w:color="auto"/>
              <w:bottom w:val="single" w:sz="4" w:space="0" w:color="auto"/>
              <w:right w:val="single" w:sz="4" w:space="0" w:color="auto"/>
            </w:tcBorders>
          </w:tcPr>
          <w:p w14:paraId="5F7AF316" w14:textId="77777777" w:rsidR="00DB3B5D" w:rsidRPr="00232C01" w:rsidRDefault="00DB3B5D" w:rsidP="00DB3B5D">
            <w:pPr>
              <w:numPr>
                <w:ilvl w:val="0"/>
                <w:numId w:val="15"/>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0ACC7022"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5FF6735C"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0CB4744E"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471E435F"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51C7DFD4" w14:textId="77777777" w:rsidR="00DB3B5D" w:rsidRPr="00232C01" w:rsidRDefault="00DB3B5D" w:rsidP="00EA7319">
            <w:pPr>
              <w:keepNext/>
              <w:spacing w:line="276" w:lineRule="auto"/>
              <w:jc w:val="center"/>
              <w:rPr>
                <w:sz w:val="22"/>
                <w:szCs w:val="22"/>
                <w:lang w:eastAsia="lt-LT"/>
              </w:rPr>
            </w:pPr>
            <w:r w:rsidRPr="00232C01">
              <w:rPr>
                <w:sz w:val="22"/>
                <w:szCs w:val="22"/>
                <w:lang w:eastAsia="lt-LT"/>
              </w:rPr>
              <w:lastRenderedPageBreak/>
              <w:t>11.</w:t>
            </w:r>
          </w:p>
        </w:tc>
        <w:tc>
          <w:tcPr>
            <w:tcW w:w="2387" w:type="dxa"/>
            <w:gridSpan w:val="2"/>
            <w:tcBorders>
              <w:top w:val="single" w:sz="4" w:space="0" w:color="auto"/>
              <w:left w:val="single" w:sz="4" w:space="0" w:color="auto"/>
              <w:bottom w:val="single" w:sz="4" w:space="0" w:color="auto"/>
              <w:right w:val="single" w:sz="4" w:space="0" w:color="auto"/>
            </w:tcBorders>
            <w:hideMark/>
          </w:tcPr>
          <w:p w14:paraId="7BE2A214" w14:textId="77777777" w:rsidR="00DB3B5D" w:rsidRPr="00232C01" w:rsidRDefault="00DB3B5D" w:rsidP="00EA7319">
            <w:pPr>
              <w:keepNext/>
              <w:spacing w:line="276" w:lineRule="auto"/>
              <w:rPr>
                <w:sz w:val="22"/>
                <w:szCs w:val="22"/>
                <w:lang w:eastAsia="lt-LT"/>
              </w:rPr>
            </w:pPr>
            <w:r w:rsidRPr="00232C01">
              <w:rPr>
                <w:sz w:val="22"/>
                <w:szCs w:val="22"/>
                <w:lang w:eastAsia="lt-LT"/>
              </w:rPr>
              <w:t>Teisės akto projekte nustatytas baigtinis sąrašas motyvuotų atvejų, kai administracinė procedūra netaikoma</w:t>
            </w:r>
          </w:p>
        </w:tc>
        <w:tc>
          <w:tcPr>
            <w:tcW w:w="2353" w:type="dxa"/>
            <w:gridSpan w:val="2"/>
            <w:tcBorders>
              <w:top w:val="single" w:sz="4" w:space="0" w:color="auto"/>
              <w:left w:val="single" w:sz="4" w:space="0" w:color="auto"/>
              <w:bottom w:val="single" w:sz="4" w:space="0" w:color="auto"/>
              <w:right w:val="single" w:sz="4" w:space="0" w:color="auto"/>
            </w:tcBorders>
          </w:tcPr>
          <w:p w14:paraId="4070D6D9" w14:textId="77777777" w:rsidR="00DB3B5D" w:rsidRPr="00232C01" w:rsidRDefault="00DB3B5D" w:rsidP="00EA7319">
            <w:pPr>
              <w:keepNext/>
              <w:spacing w:line="276" w:lineRule="auto"/>
              <w:rPr>
                <w:sz w:val="22"/>
                <w:szCs w:val="22"/>
                <w:lang w:eastAsia="lt-LT"/>
              </w:rPr>
            </w:pPr>
          </w:p>
          <w:p w14:paraId="43EF06CB" w14:textId="77777777" w:rsidR="00DB3B5D" w:rsidRPr="00232C01" w:rsidRDefault="00DB3B5D" w:rsidP="00DB3B5D">
            <w:pPr>
              <w:keepNext/>
              <w:numPr>
                <w:ilvl w:val="0"/>
                <w:numId w:val="15"/>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43E469EB" w14:textId="77777777" w:rsidR="00DB3B5D" w:rsidRPr="00232C01" w:rsidRDefault="00DB3B5D" w:rsidP="00EA7319">
            <w:pPr>
              <w:keepNext/>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2CC043D9" w14:textId="77777777" w:rsidR="00DB3B5D" w:rsidRPr="00232C01" w:rsidRDefault="00DB3B5D" w:rsidP="00EA7319">
            <w:pPr>
              <w:keepNext/>
              <w:spacing w:line="276" w:lineRule="auto"/>
              <w:rPr>
                <w:sz w:val="22"/>
                <w:szCs w:val="22"/>
                <w:lang w:eastAsia="lt-LT"/>
              </w:rPr>
            </w:pPr>
            <w:r w:rsidRPr="00232C01">
              <w:rPr>
                <w:sz w:val="22"/>
                <w:szCs w:val="22"/>
                <w:lang w:eastAsia="lt-LT"/>
              </w:rPr>
              <w:t>□ tenkina</w:t>
            </w:r>
          </w:p>
          <w:p w14:paraId="66F7AFC0" w14:textId="77777777" w:rsidR="00DB3B5D" w:rsidRPr="00232C01" w:rsidRDefault="00DB3B5D" w:rsidP="00EA7319">
            <w:pPr>
              <w:keepNext/>
              <w:spacing w:line="276" w:lineRule="auto"/>
              <w:rPr>
                <w:sz w:val="22"/>
                <w:szCs w:val="22"/>
                <w:lang w:eastAsia="lt-LT"/>
              </w:rPr>
            </w:pPr>
            <w:r w:rsidRPr="00232C01">
              <w:rPr>
                <w:sz w:val="22"/>
                <w:szCs w:val="22"/>
                <w:lang w:eastAsia="lt-LT"/>
              </w:rPr>
              <w:t>□ netenkina</w:t>
            </w:r>
          </w:p>
        </w:tc>
      </w:tr>
      <w:tr w:rsidR="00DB3B5D" w:rsidRPr="00232C01" w14:paraId="2FDF12F0"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6F0B7F8E" w14:textId="77777777" w:rsidR="00DB3B5D" w:rsidRPr="00232C01" w:rsidRDefault="00DB3B5D" w:rsidP="00EA7319">
            <w:pPr>
              <w:spacing w:line="276" w:lineRule="auto"/>
              <w:jc w:val="center"/>
              <w:rPr>
                <w:sz w:val="22"/>
                <w:szCs w:val="22"/>
                <w:lang w:eastAsia="lt-LT"/>
              </w:rPr>
            </w:pPr>
            <w:r w:rsidRPr="00232C01">
              <w:rPr>
                <w:sz w:val="22"/>
                <w:szCs w:val="22"/>
                <w:lang w:eastAsia="lt-LT"/>
              </w:rPr>
              <w:t>12.</w:t>
            </w:r>
          </w:p>
        </w:tc>
        <w:tc>
          <w:tcPr>
            <w:tcW w:w="2387" w:type="dxa"/>
            <w:gridSpan w:val="2"/>
            <w:tcBorders>
              <w:top w:val="single" w:sz="4" w:space="0" w:color="auto"/>
              <w:left w:val="single" w:sz="4" w:space="0" w:color="auto"/>
              <w:bottom w:val="single" w:sz="4" w:space="0" w:color="auto"/>
              <w:right w:val="single" w:sz="4" w:space="0" w:color="auto"/>
            </w:tcBorders>
            <w:hideMark/>
          </w:tcPr>
          <w:p w14:paraId="272967F1"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projektas nustato jo nuostatoms įgyvendinti numatytų administracinių procedūrų ir sprendimo priėmimo konkrečius terminus</w:t>
            </w:r>
          </w:p>
        </w:tc>
        <w:tc>
          <w:tcPr>
            <w:tcW w:w="2353" w:type="dxa"/>
            <w:gridSpan w:val="2"/>
            <w:tcBorders>
              <w:top w:val="single" w:sz="4" w:space="0" w:color="auto"/>
              <w:left w:val="single" w:sz="4" w:space="0" w:color="auto"/>
              <w:bottom w:val="single" w:sz="4" w:space="0" w:color="auto"/>
              <w:right w:val="single" w:sz="4" w:space="0" w:color="auto"/>
            </w:tcBorders>
          </w:tcPr>
          <w:p w14:paraId="7A855E0A" w14:textId="77777777" w:rsidR="00DB3B5D" w:rsidRPr="00232C01" w:rsidRDefault="00DB3B5D" w:rsidP="00DB3B5D">
            <w:pPr>
              <w:numPr>
                <w:ilvl w:val="0"/>
                <w:numId w:val="15"/>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6975AF80"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62DAA3BB"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78C81BCA"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7A9F5BC2"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1BE65316" w14:textId="77777777" w:rsidR="00DB3B5D" w:rsidRPr="00232C01" w:rsidRDefault="00DB3B5D" w:rsidP="00EA7319">
            <w:pPr>
              <w:spacing w:line="276" w:lineRule="auto"/>
              <w:jc w:val="center"/>
              <w:rPr>
                <w:sz w:val="22"/>
                <w:szCs w:val="22"/>
                <w:lang w:eastAsia="lt-LT"/>
              </w:rPr>
            </w:pPr>
            <w:r w:rsidRPr="00232C01">
              <w:rPr>
                <w:sz w:val="22"/>
                <w:szCs w:val="22"/>
                <w:lang w:eastAsia="lt-LT"/>
              </w:rPr>
              <w:t>13.</w:t>
            </w:r>
          </w:p>
        </w:tc>
        <w:tc>
          <w:tcPr>
            <w:tcW w:w="2387" w:type="dxa"/>
            <w:gridSpan w:val="2"/>
            <w:tcBorders>
              <w:top w:val="single" w:sz="4" w:space="0" w:color="auto"/>
              <w:left w:val="single" w:sz="4" w:space="0" w:color="auto"/>
              <w:bottom w:val="single" w:sz="4" w:space="0" w:color="auto"/>
              <w:right w:val="single" w:sz="4" w:space="0" w:color="auto"/>
            </w:tcBorders>
            <w:hideMark/>
          </w:tcPr>
          <w:p w14:paraId="6E0E3AEC"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projektas nustato motyvuotas terminų sustabdymo ir pratęsimo galimybes</w:t>
            </w:r>
          </w:p>
        </w:tc>
        <w:tc>
          <w:tcPr>
            <w:tcW w:w="2353" w:type="dxa"/>
            <w:gridSpan w:val="2"/>
            <w:tcBorders>
              <w:top w:val="single" w:sz="4" w:space="0" w:color="auto"/>
              <w:left w:val="single" w:sz="4" w:space="0" w:color="auto"/>
              <w:bottom w:val="single" w:sz="4" w:space="0" w:color="auto"/>
              <w:right w:val="single" w:sz="4" w:space="0" w:color="auto"/>
            </w:tcBorders>
          </w:tcPr>
          <w:p w14:paraId="32F757F6" w14:textId="77777777" w:rsidR="00DB3B5D" w:rsidRPr="00232C01" w:rsidRDefault="00DB3B5D" w:rsidP="00DB3B5D">
            <w:pPr>
              <w:numPr>
                <w:ilvl w:val="0"/>
                <w:numId w:val="15"/>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55F64551"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63CE232B"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7628144A"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01584866"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4E900B80" w14:textId="77777777" w:rsidR="00DB3B5D" w:rsidRPr="00232C01" w:rsidRDefault="00DB3B5D" w:rsidP="00EA7319">
            <w:pPr>
              <w:spacing w:line="276" w:lineRule="auto"/>
              <w:jc w:val="center"/>
              <w:rPr>
                <w:sz w:val="22"/>
                <w:szCs w:val="22"/>
                <w:lang w:eastAsia="lt-LT"/>
              </w:rPr>
            </w:pPr>
            <w:r w:rsidRPr="00232C01">
              <w:rPr>
                <w:sz w:val="22"/>
                <w:szCs w:val="22"/>
                <w:lang w:eastAsia="lt-LT"/>
              </w:rPr>
              <w:t>14.</w:t>
            </w:r>
          </w:p>
        </w:tc>
        <w:tc>
          <w:tcPr>
            <w:tcW w:w="2387" w:type="dxa"/>
            <w:gridSpan w:val="2"/>
            <w:tcBorders>
              <w:top w:val="single" w:sz="4" w:space="0" w:color="auto"/>
              <w:left w:val="single" w:sz="4" w:space="0" w:color="auto"/>
              <w:bottom w:val="single" w:sz="4" w:space="0" w:color="auto"/>
              <w:right w:val="single" w:sz="4" w:space="0" w:color="auto"/>
            </w:tcBorders>
            <w:hideMark/>
          </w:tcPr>
          <w:p w14:paraId="0716083E"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projektas nustato administracinių procedūrų viešinimo tvarką</w:t>
            </w:r>
          </w:p>
        </w:tc>
        <w:tc>
          <w:tcPr>
            <w:tcW w:w="2353" w:type="dxa"/>
            <w:gridSpan w:val="2"/>
            <w:tcBorders>
              <w:top w:val="single" w:sz="4" w:space="0" w:color="auto"/>
              <w:left w:val="single" w:sz="4" w:space="0" w:color="auto"/>
              <w:bottom w:val="single" w:sz="4" w:space="0" w:color="auto"/>
              <w:right w:val="single" w:sz="4" w:space="0" w:color="auto"/>
            </w:tcBorders>
          </w:tcPr>
          <w:p w14:paraId="7346E4B9" w14:textId="77777777" w:rsidR="00DB3B5D" w:rsidRPr="00232C01" w:rsidRDefault="00DB3B5D" w:rsidP="00DB3B5D">
            <w:pPr>
              <w:numPr>
                <w:ilvl w:val="0"/>
                <w:numId w:val="15"/>
              </w:numPr>
              <w:spacing w:line="276" w:lineRule="auto"/>
              <w:contextualSpacing/>
              <w:rPr>
                <w:b/>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01C181E0" w14:textId="77777777" w:rsidR="00DB3B5D" w:rsidRPr="00232C01" w:rsidRDefault="00DB3B5D" w:rsidP="00EA7319">
            <w:pPr>
              <w:spacing w:line="276" w:lineRule="auto"/>
              <w:rPr>
                <w:b/>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77A01ACE"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54314606"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504805B9"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32DE19F7" w14:textId="77777777" w:rsidR="00DB3B5D" w:rsidRPr="00232C01" w:rsidRDefault="00DB3B5D" w:rsidP="00EA7319">
            <w:pPr>
              <w:spacing w:line="276" w:lineRule="auto"/>
              <w:jc w:val="center"/>
              <w:rPr>
                <w:sz w:val="22"/>
                <w:szCs w:val="22"/>
                <w:lang w:eastAsia="lt-LT"/>
              </w:rPr>
            </w:pPr>
            <w:r w:rsidRPr="00232C01">
              <w:rPr>
                <w:sz w:val="22"/>
                <w:szCs w:val="22"/>
                <w:lang w:eastAsia="lt-LT"/>
              </w:rPr>
              <w:t>15.</w:t>
            </w:r>
          </w:p>
        </w:tc>
        <w:tc>
          <w:tcPr>
            <w:tcW w:w="2387" w:type="dxa"/>
            <w:gridSpan w:val="2"/>
            <w:tcBorders>
              <w:top w:val="single" w:sz="4" w:space="0" w:color="auto"/>
              <w:left w:val="single" w:sz="4" w:space="0" w:color="auto"/>
              <w:bottom w:val="single" w:sz="4" w:space="0" w:color="auto"/>
              <w:right w:val="single" w:sz="4" w:space="0" w:color="auto"/>
            </w:tcBorders>
            <w:hideMark/>
          </w:tcPr>
          <w:p w14:paraId="0D96F951" w14:textId="77777777" w:rsidR="00DB3B5D" w:rsidRPr="00232C01" w:rsidRDefault="00DB3B5D" w:rsidP="00EA7319">
            <w:pPr>
              <w:spacing w:line="276" w:lineRule="auto"/>
              <w:rPr>
                <w:sz w:val="22"/>
                <w:szCs w:val="22"/>
                <w:lang w:eastAsia="lt-LT"/>
              </w:rPr>
            </w:pPr>
            <w:r w:rsidRPr="00232C01">
              <w:rPr>
                <w:sz w:val="22"/>
                <w:szCs w:val="22"/>
                <w:lang w:eastAsia="lt-LT"/>
              </w:rPr>
              <w:t>Teisės akto projektas nustato kontrolės (priežiūros) procedūrą ir aiškius jos atlikimo kriterijus (atvejus, dažnį, fiksavimą, kontrolės rezultatų viešinimą ir panašiai)</w:t>
            </w:r>
          </w:p>
        </w:tc>
        <w:tc>
          <w:tcPr>
            <w:tcW w:w="2353" w:type="dxa"/>
            <w:gridSpan w:val="2"/>
            <w:tcBorders>
              <w:top w:val="single" w:sz="4" w:space="0" w:color="auto"/>
              <w:left w:val="single" w:sz="4" w:space="0" w:color="auto"/>
              <w:bottom w:val="single" w:sz="4" w:space="0" w:color="auto"/>
              <w:right w:val="single" w:sz="4" w:space="0" w:color="auto"/>
            </w:tcBorders>
            <w:hideMark/>
          </w:tcPr>
          <w:p w14:paraId="73E75C92" w14:textId="77777777" w:rsidR="00DB3B5D" w:rsidRPr="00232C01" w:rsidRDefault="00DB3B5D" w:rsidP="00EA7319">
            <w:pPr>
              <w:spacing w:line="276" w:lineRule="auto"/>
              <w:rPr>
                <w:i/>
                <w:sz w:val="22"/>
                <w:szCs w:val="22"/>
                <w:lang w:eastAsia="lt-LT"/>
              </w:rPr>
            </w:pPr>
            <w:r w:rsidRPr="00232C01">
              <w:rPr>
                <w:i/>
                <w:sz w:val="22"/>
                <w:szCs w:val="22"/>
                <w:lang w:eastAsia="lt-LT"/>
              </w:rPr>
              <w:t>LR ABTĮ 33 str. , LR Savivaldybių administracinės priežiūros įstatymo 4 str.</w:t>
            </w:r>
          </w:p>
        </w:tc>
        <w:tc>
          <w:tcPr>
            <w:tcW w:w="2132" w:type="dxa"/>
            <w:gridSpan w:val="2"/>
            <w:tcBorders>
              <w:top w:val="single" w:sz="4" w:space="0" w:color="auto"/>
              <w:left w:val="single" w:sz="4" w:space="0" w:color="auto"/>
              <w:bottom w:val="single" w:sz="4" w:space="0" w:color="auto"/>
              <w:right w:val="single" w:sz="4" w:space="0" w:color="auto"/>
            </w:tcBorders>
          </w:tcPr>
          <w:p w14:paraId="0DD741D1"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1604B908"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4E3B3408"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3CB4281D"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76107CD8" w14:textId="77777777" w:rsidR="00DB3B5D" w:rsidRPr="00232C01" w:rsidRDefault="00DB3B5D" w:rsidP="00EA7319">
            <w:pPr>
              <w:spacing w:line="276" w:lineRule="auto"/>
              <w:jc w:val="center"/>
              <w:rPr>
                <w:sz w:val="22"/>
                <w:szCs w:val="22"/>
                <w:lang w:eastAsia="lt-LT"/>
              </w:rPr>
            </w:pPr>
            <w:r w:rsidRPr="00232C01">
              <w:rPr>
                <w:sz w:val="22"/>
                <w:szCs w:val="22"/>
                <w:lang w:eastAsia="lt-LT"/>
              </w:rPr>
              <w:t>16.</w:t>
            </w:r>
          </w:p>
        </w:tc>
        <w:tc>
          <w:tcPr>
            <w:tcW w:w="2387" w:type="dxa"/>
            <w:gridSpan w:val="2"/>
            <w:tcBorders>
              <w:top w:val="single" w:sz="4" w:space="0" w:color="auto"/>
              <w:left w:val="single" w:sz="4" w:space="0" w:color="auto"/>
              <w:bottom w:val="single" w:sz="4" w:space="0" w:color="auto"/>
              <w:right w:val="single" w:sz="4" w:space="0" w:color="auto"/>
            </w:tcBorders>
            <w:hideMark/>
          </w:tcPr>
          <w:p w14:paraId="71926739" w14:textId="77777777" w:rsidR="00DB3B5D" w:rsidRPr="00232C01" w:rsidRDefault="00DB3B5D" w:rsidP="00EA7319">
            <w:pPr>
              <w:spacing w:line="276" w:lineRule="auto"/>
              <w:rPr>
                <w:sz w:val="22"/>
                <w:szCs w:val="22"/>
                <w:lang w:eastAsia="lt-LT"/>
              </w:rPr>
            </w:pPr>
            <w:r w:rsidRPr="00232C01">
              <w:rPr>
                <w:sz w:val="22"/>
                <w:szCs w:val="22"/>
                <w:lang w:eastAsia="lt-LT"/>
              </w:rPr>
              <w:t xml:space="preserve">Teisės akto projekte nustatytos kontrolės (priežiūros) skaidrumo </w:t>
            </w:r>
            <w:r w:rsidRPr="00232C01">
              <w:rPr>
                <w:sz w:val="22"/>
                <w:szCs w:val="22"/>
                <w:lang w:eastAsia="lt-LT"/>
              </w:rPr>
              <w:lastRenderedPageBreak/>
              <w:t>ir objektyvumo užtikrinimo priemonės</w:t>
            </w:r>
            <w:r w:rsidRPr="00232C01">
              <w:rPr>
                <w:szCs w:val="24"/>
                <w:vertAlign w:val="superscript"/>
              </w:rPr>
              <w:footnoteReference w:id="1"/>
            </w:r>
          </w:p>
        </w:tc>
        <w:tc>
          <w:tcPr>
            <w:tcW w:w="2353" w:type="dxa"/>
            <w:gridSpan w:val="2"/>
            <w:tcBorders>
              <w:top w:val="single" w:sz="4" w:space="0" w:color="auto"/>
              <w:left w:val="single" w:sz="4" w:space="0" w:color="auto"/>
              <w:bottom w:val="single" w:sz="4" w:space="0" w:color="auto"/>
              <w:right w:val="single" w:sz="4" w:space="0" w:color="auto"/>
            </w:tcBorders>
            <w:hideMark/>
          </w:tcPr>
          <w:p w14:paraId="188EE02F" w14:textId="77777777" w:rsidR="00DB3B5D" w:rsidRPr="00232C01" w:rsidRDefault="00DB3B5D" w:rsidP="00EA7319">
            <w:pPr>
              <w:spacing w:line="276" w:lineRule="auto"/>
              <w:rPr>
                <w:sz w:val="22"/>
                <w:szCs w:val="22"/>
                <w:lang w:eastAsia="lt-LT"/>
              </w:rPr>
            </w:pPr>
            <w:r w:rsidRPr="00232C01">
              <w:rPr>
                <w:i/>
                <w:sz w:val="22"/>
                <w:szCs w:val="22"/>
                <w:lang w:eastAsia="lt-LT"/>
              </w:rPr>
              <w:lastRenderedPageBreak/>
              <w:t>LR Savivaldybių administracinės priežiūros įstatymo 4 str.</w:t>
            </w:r>
          </w:p>
        </w:tc>
        <w:tc>
          <w:tcPr>
            <w:tcW w:w="2132" w:type="dxa"/>
            <w:gridSpan w:val="2"/>
            <w:tcBorders>
              <w:top w:val="single" w:sz="4" w:space="0" w:color="auto"/>
              <w:left w:val="single" w:sz="4" w:space="0" w:color="auto"/>
              <w:bottom w:val="single" w:sz="4" w:space="0" w:color="auto"/>
              <w:right w:val="single" w:sz="4" w:space="0" w:color="auto"/>
            </w:tcBorders>
          </w:tcPr>
          <w:p w14:paraId="3C3B22E5"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43B69165"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4DF4A03D"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5022FF88"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6673C636" w14:textId="77777777" w:rsidR="00DB3B5D" w:rsidRPr="00232C01" w:rsidRDefault="00DB3B5D" w:rsidP="00EA7319">
            <w:pPr>
              <w:keepNext/>
              <w:spacing w:line="276" w:lineRule="auto"/>
              <w:jc w:val="center"/>
              <w:rPr>
                <w:sz w:val="22"/>
                <w:szCs w:val="22"/>
                <w:lang w:eastAsia="lt-LT"/>
              </w:rPr>
            </w:pPr>
            <w:r w:rsidRPr="00232C01">
              <w:rPr>
                <w:sz w:val="22"/>
                <w:szCs w:val="22"/>
                <w:lang w:eastAsia="lt-LT"/>
              </w:rPr>
              <w:t>17.</w:t>
            </w:r>
          </w:p>
        </w:tc>
        <w:tc>
          <w:tcPr>
            <w:tcW w:w="2387" w:type="dxa"/>
            <w:gridSpan w:val="2"/>
            <w:tcBorders>
              <w:top w:val="single" w:sz="4" w:space="0" w:color="auto"/>
              <w:left w:val="single" w:sz="4" w:space="0" w:color="auto"/>
              <w:bottom w:val="single" w:sz="4" w:space="0" w:color="auto"/>
              <w:right w:val="single" w:sz="4" w:space="0" w:color="auto"/>
            </w:tcBorders>
            <w:hideMark/>
          </w:tcPr>
          <w:p w14:paraId="0287F21E" w14:textId="77777777" w:rsidR="00DB3B5D" w:rsidRPr="00232C01" w:rsidRDefault="00DB3B5D" w:rsidP="00EA7319">
            <w:pPr>
              <w:keepNext/>
              <w:spacing w:line="276" w:lineRule="auto"/>
              <w:rPr>
                <w:sz w:val="22"/>
                <w:szCs w:val="22"/>
                <w:lang w:eastAsia="lt-LT"/>
              </w:rPr>
            </w:pPr>
            <w:r w:rsidRPr="00232C01">
              <w:rPr>
                <w:sz w:val="22"/>
                <w:szCs w:val="22"/>
                <w:lang w:eastAsia="lt-LT"/>
              </w:rPr>
              <w:t>Teisės akto projekte nustatyta subjektų, su kuriais susijęs teisės akto projekto nuostatų įgyvendinimas, atsakomybės rūšis (tarnybinė, administracinė, baudžiamoji ir panašiai)</w:t>
            </w:r>
          </w:p>
        </w:tc>
        <w:tc>
          <w:tcPr>
            <w:tcW w:w="2353" w:type="dxa"/>
            <w:gridSpan w:val="2"/>
            <w:tcBorders>
              <w:top w:val="single" w:sz="4" w:space="0" w:color="auto"/>
              <w:left w:val="single" w:sz="4" w:space="0" w:color="auto"/>
              <w:bottom w:val="single" w:sz="4" w:space="0" w:color="auto"/>
              <w:right w:val="single" w:sz="4" w:space="0" w:color="auto"/>
            </w:tcBorders>
            <w:hideMark/>
          </w:tcPr>
          <w:p w14:paraId="34601CFA" w14:textId="77777777" w:rsidR="00DB3B5D" w:rsidRPr="00232C01" w:rsidRDefault="00DB3B5D" w:rsidP="00EA7319">
            <w:pPr>
              <w:keepNext/>
              <w:spacing w:line="276" w:lineRule="auto"/>
              <w:rPr>
                <w:i/>
                <w:sz w:val="22"/>
                <w:szCs w:val="22"/>
                <w:lang w:eastAsia="lt-LT"/>
              </w:rPr>
            </w:pPr>
            <w:r w:rsidRPr="00232C01">
              <w:rPr>
                <w:i/>
                <w:sz w:val="22"/>
                <w:szCs w:val="22"/>
                <w:lang w:eastAsia="lt-LT"/>
              </w:rPr>
              <w:t>LR ABTĮ  88 str.,</w:t>
            </w:r>
          </w:p>
          <w:p w14:paraId="66445F83" w14:textId="77777777" w:rsidR="00DB3B5D" w:rsidRPr="00232C01" w:rsidRDefault="00DB3B5D" w:rsidP="00EA7319">
            <w:pPr>
              <w:keepNext/>
              <w:spacing w:line="276" w:lineRule="auto"/>
              <w:rPr>
                <w:i/>
                <w:sz w:val="22"/>
                <w:szCs w:val="22"/>
                <w:lang w:eastAsia="lt-LT"/>
              </w:rPr>
            </w:pPr>
            <w:r w:rsidRPr="00232C01">
              <w:rPr>
                <w:i/>
                <w:sz w:val="22"/>
                <w:szCs w:val="22"/>
                <w:lang w:eastAsia="lt-LT"/>
              </w:rPr>
              <w:t xml:space="preserve">LR ANK XXIV-XXV skyriai </w:t>
            </w:r>
          </w:p>
        </w:tc>
        <w:tc>
          <w:tcPr>
            <w:tcW w:w="2132" w:type="dxa"/>
            <w:gridSpan w:val="2"/>
            <w:tcBorders>
              <w:top w:val="single" w:sz="4" w:space="0" w:color="auto"/>
              <w:left w:val="single" w:sz="4" w:space="0" w:color="auto"/>
              <w:bottom w:val="single" w:sz="4" w:space="0" w:color="auto"/>
              <w:right w:val="single" w:sz="4" w:space="0" w:color="auto"/>
            </w:tcBorders>
          </w:tcPr>
          <w:p w14:paraId="68111A60" w14:textId="77777777" w:rsidR="00DB3B5D" w:rsidRPr="00232C01" w:rsidRDefault="00DB3B5D" w:rsidP="00EA7319">
            <w:pPr>
              <w:keepNext/>
              <w:spacing w:line="276" w:lineRule="auto"/>
              <w:rPr>
                <w:b/>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732DC364" w14:textId="77777777" w:rsidR="00DB3B5D" w:rsidRPr="00232C01" w:rsidRDefault="00DB3B5D" w:rsidP="00EA7319">
            <w:pPr>
              <w:keepNext/>
              <w:spacing w:line="276" w:lineRule="auto"/>
              <w:rPr>
                <w:sz w:val="22"/>
                <w:szCs w:val="22"/>
                <w:lang w:eastAsia="lt-LT"/>
              </w:rPr>
            </w:pPr>
            <w:r w:rsidRPr="00232C01">
              <w:rPr>
                <w:sz w:val="22"/>
                <w:szCs w:val="22"/>
                <w:lang w:eastAsia="lt-LT"/>
              </w:rPr>
              <w:t>□ tenkina</w:t>
            </w:r>
          </w:p>
          <w:p w14:paraId="3DADD075" w14:textId="77777777" w:rsidR="00DB3B5D" w:rsidRPr="00232C01" w:rsidRDefault="00DB3B5D" w:rsidP="00EA7319">
            <w:pPr>
              <w:keepNext/>
              <w:spacing w:line="276" w:lineRule="auto"/>
              <w:rPr>
                <w:sz w:val="22"/>
                <w:szCs w:val="22"/>
                <w:lang w:eastAsia="lt-LT"/>
              </w:rPr>
            </w:pPr>
            <w:r w:rsidRPr="00232C01">
              <w:rPr>
                <w:sz w:val="22"/>
                <w:szCs w:val="22"/>
                <w:lang w:eastAsia="lt-LT"/>
              </w:rPr>
              <w:t>□ netenkina</w:t>
            </w:r>
          </w:p>
        </w:tc>
      </w:tr>
      <w:tr w:rsidR="00DB3B5D" w:rsidRPr="00232C01" w14:paraId="145E1918"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69B1D4E1" w14:textId="77777777" w:rsidR="00DB3B5D" w:rsidRPr="00232C01" w:rsidRDefault="00DB3B5D" w:rsidP="00EA7319">
            <w:pPr>
              <w:spacing w:line="276" w:lineRule="auto"/>
              <w:jc w:val="center"/>
              <w:rPr>
                <w:sz w:val="22"/>
                <w:szCs w:val="22"/>
                <w:lang w:eastAsia="lt-LT"/>
              </w:rPr>
            </w:pPr>
            <w:r w:rsidRPr="00232C01">
              <w:rPr>
                <w:sz w:val="22"/>
                <w:szCs w:val="22"/>
                <w:lang w:eastAsia="lt-LT"/>
              </w:rPr>
              <w:t>18.</w:t>
            </w:r>
          </w:p>
        </w:tc>
        <w:tc>
          <w:tcPr>
            <w:tcW w:w="2387" w:type="dxa"/>
            <w:gridSpan w:val="2"/>
            <w:tcBorders>
              <w:top w:val="single" w:sz="4" w:space="0" w:color="auto"/>
              <w:left w:val="single" w:sz="4" w:space="0" w:color="auto"/>
              <w:bottom w:val="single" w:sz="4" w:space="0" w:color="auto"/>
              <w:right w:val="single" w:sz="4" w:space="0" w:color="auto"/>
            </w:tcBorders>
            <w:hideMark/>
          </w:tcPr>
          <w:p w14:paraId="664098B9" w14:textId="77777777" w:rsidR="00DB3B5D" w:rsidRPr="00232C01" w:rsidRDefault="00DB3B5D" w:rsidP="00EA7319">
            <w:pPr>
              <w:spacing w:line="276" w:lineRule="auto"/>
              <w:rPr>
                <w:sz w:val="22"/>
                <w:szCs w:val="22"/>
                <w:lang w:eastAsia="lt-LT"/>
              </w:rPr>
            </w:pPr>
            <w:r w:rsidRPr="00232C01">
              <w:rPr>
                <w:sz w:val="22"/>
                <w:szCs w:val="22"/>
                <w:lang w:eastAsia="lt-LT"/>
              </w:rPr>
              <w:t>Teisės aktų projekte numatytas baigtinis sąrašas kriterijų, pagal kuriuos skiriama nuobauda (sankcija) už teisės akto projekte nustatytų nurodymų nevykdymą, ir nustatyta aiški jos skyrimo procedūra</w:t>
            </w:r>
          </w:p>
        </w:tc>
        <w:tc>
          <w:tcPr>
            <w:tcW w:w="2353" w:type="dxa"/>
            <w:gridSpan w:val="2"/>
            <w:tcBorders>
              <w:top w:val="single" w:sz="4" w:space="0" w:color="auto"/>
              <w:left w:val="single" w:sz="4" w:space="0" w:color="auto"/>
              <w:bottom w:val="single" w:sz="4" w:space="0" w:color="auto"/>
              <w:right w:val="single" w:sz="4" w:space="0" w:color="auto"/>
            </w:tcBorders>
          </w:tcPr>
          <w:p w14:paraId="572FDB01" w14:textId="77777777" w:rsidR="00DB3B5D" w:rsidRPr="00232C01" w:rsidRDefault="00DB3B5D" w:rsidP="00DB3B5D">
            <w:pPr>
              <w:numPr>
                <w:ilvl w:val="0"/>
                <w:numId w:val="15"/>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61F1A17C"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0DCCF003"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0A204E07"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7404379A" w14:textId="77777777" w:rsidTr="002A2791">
        <w:trPr>
          <w:trHeight w:val="23"/>
        </w:trPr>
        <w:tc>
          <w:tcPr>
            <w:tcW w:w="584" w:type="dxa"/>
            <w:tcBorders>
              <w:top w:val="single" w:sz="4" w:space="0" w:color="auto"/>
              <w:left w:val="single" w:sz="4" w:space="0" w:color="auto"/>
              <w:bottom w:val="single" w:sz="4" w:space="0" w:color="auto"/>
              <w:right w:val="single" w:sz="4" w:space="0" w:color="auto"/>
            </w:tcBorders>
            <w:hideMark/>
          </w:tcPr>
          <w:p w14:paraId="78F56A2F" w14:textId="77777777" w:rsidR="00DB3B5D" w:rsidRPr="00232C01" w:rsidRDefault="00DB3B5D" w:rsidP="00EA7319">
            <w:pPr>
              <w:spacing w:line="276" w:lineRule="auto"/>
              <w:jc w:val="center"/>
              <w:rPr>
                <w:sz w:val="22"/>
                <w:szCs w:val="22"/>
                <w:lang w:eastAsia="lt-LT"/>
              </w:rPr>
            </w:pPr>
            <w:r w:rsidRPr="00232C01">
              <w:rPr>
                <w:sz w:val="22"/>
                <w:szCs w:val="22"/>
                <w:lang w:eastAsia="lt-LT"/>
              </w:rPr>
              <w:t>19.</w:t>
            </w:r>
          </w:p>
        </w:tc>
        <w:tc>
          <w:tcPr>
            <w:tcW w:w="2387" w:type="dxa"/>
            <w:gridSpan w:val="2"/>
            <w:tcBorders>
              <w:top w:val="single" w:sz="4" w:space="0" w:color="auto"/>
              <w:left w:val="single" w:sz="4" w:space="0" w:color="auto"/>
              <w:bottom w:val="single" w:sz="4" w:space="0" w:color="auto"/>
              <w:right w:val="single" w:sz="4" w:space="0" w:color="auto"/>
            </w:tcBorders>
            <w:hideMark/>
          </w:tcPr>
          <w:p w14:paraId="79F77D50" w14:textId="77777777" w:rsidR="00DB3B5D" w:rsidRPr="00232C01" w:rsidRDefault="00DB3B5D" w:rsidP="00EA7319">
            <w:pPr>
              <w:spacing w:line="276" w:lineRule="auto"/>
              <w:rPr>
                <w:sz w:val="22"/>
                <w:szCs w:val="22"/>
                <w:lang w:eastAsia="lt-LT"/>
              </w:rPr>
            </w:pPr>
            <w:r w:rsidRPr="00232C01">
              <w:rPr>
                <w:sz w:val="22"/>
                <w:szCs w:val="22"/>
                <w:lang w:eastAsia="lt-LT"/>
              </w:rPr>
              <w:t>Kiti svarbūs kriterijai</w:t>
            </w:r>
          </w:p>
        </w:tc>
        <w:tc>
          <w:tcPr>
            <w:tcW w:w="2353" w:type="dxa"/>
            <w:gridSpan w:val="2"/>
            <w:tcBorders>
              <w:top w:val="single" w:sz="4" w:space="0" w:color="auto"/>
              <w:left w:val="single" w:sz="4" w:space="0" w:color="auto"/>
              <w:bottom w:val="single" w:sz="4" w:space="0" w:color="auto"/>
              <w:right w:val="single" w:sz="4" w:space="0" w:color="auto"/>
            </w:tcBorders>
          </w:tcPr>
          <w:p w14:paraId="268F6A2A" w14:textId="77777777" w:rsidR="00DB3B5D" w:rsidRPr="00232C01" w:rsidRDefault="00DB3B5D" w:rsidP="00DB3B5D">
            <w:pPr>
              <w:numPr>
                <w:ilvl w:val="0"/>
                <w:numId w:val="15"/>
              </w:numPr>
              <w:spacing w:line="276" w:lineRule="auto"/>
              <w:contextualSpacing/>
              <w:rPr>
                <w:sz w:val="22"/>
                <w:szCs w:val="22"/>
                <w:lang w:eastAsia="lt-LT"/>
              </w:rPr>
            </w:pPr>
          </w:p>
        </w:tc>
        <w:tc>
          <w:tcPr>
            <w:tcW w:w="2132" w:type="dxa"/>
            <w:gridSpan w:val="2"/>
            <w:tcBorders>
              <w:top w:val="single" w:sz="4" w:space="0" w:color="auto"/>
              <w:left w:val="single" w:sz="4" w:space="0" w:color="auto"/>
              <w:bottom w:val="single" w:sz="4" w:space="0" w:color="auto"/>
              <w:right w:val="single" w:sz="4" w:space="0" w:color="auto"/>
            </w:tcBorders>
          </w:tcPr>
          <w:p w14:paraId="66E889B9" w14:textId="77777777" w:rsidR="00DB3B5D" w:rsidRPr="00232C01" w:rsidRDefault="00DB3B5D" w:rsidP="00EA7319">
            <w:pPr>
              <w:spacing w:line="276" w:lineRule="auto"/>
              <w:rPr>
                <w:sz w:val="22"/>
                <w:szCs w:val="22"/>
                <w:lang w:eastAsia="lt-LT"/>
              </w:rPr>
            </w:pPr>
          </w:p>
        </w:tc>
        <w:tc>
          <w:tcPr>
            <w:tcW w:w="1782" w:type="dxa"/>
            <w:tcBorders>
              <w:top w:val="single" w:sz="4" w:space="0" w:color="auto"/>
              <w:left w:val="single" w:sz="4" w:space="0" w:color="auto"/>
              <w:bottom w:val="single" w:sz="4" w:space="0" w:color="auto"/>
              <w:right w:val="single" w:sz="4" w:space="0" w:color="auto"/>
            </w:tcBorders>
            <w:hideMark/>
          </w:tcPr>
          <w:p w14:paraId="01F86E74" w14:textId="77777777" w:rsidR="00DB3B5D" w:rsidRPr="00232C01" w:rsidRDefault="00DB3B5D" w:rsidP="00EA7319">
            <w:pPr>
              <w:spacing w:line="276" w:lineRule="auto"/>
              <w:rPr>
                <w:sz w:val="22"/>
                <w:szCs w:val="22"/>
                <w:lang w:eastAsia="lt-LT"/>
              </w:rPr>
            </w:pPr>
            <w:r w:rsidRPr="00232C01">
              <w:rPr>
                <w:sz w:val="22"/>
                <w:szCs w:val="22"/>
                <w:lang w:eastAsia="lt-LT"/>
              </w:rPr>
              <w:t>□ tenkina</w:t>
            </w:r>
          </w:p>
          <w:p w14:paraId="32B20F5D" w14:textId="77777777" w:rsidR="00DB3B5D" w:rsidRPr="00232C01" w:rsidRDefault="00DB3B5D" w:rsidP="00EA7319">
            <w:pPr>
              <w:spacing w:line="276" w:lineRule="auto"/>
              <w:rPr>
                <w:sz w:val="22"/>
                <w:szCs w:val="22"/>
                <w:lang w:eastAsia="lt-LT"/>
              </w:rPr>
            </w:pPr>
            <w:r w:rsidRPr="00232C01">
              <w:rPr>
                <w:sz w:val="22"/>
                <w:szCs w:val="22"/>
                <w:lang w:eastAsia="lt-LT"/>
              </w:rPr>
              <w:t>□ netenkina</w:t>
            </w:r>
          </w:p>
        </w:tc>
      </w:tr>
      <w:tr w:rsidR="00DB3B5D" w:rsidRPr="00232C01" w14:paraId="760F58BA" w14:textId="77777777" w:rsidTr="002A2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671" w:type="dxa"/>
            <w:gridSpan w:val="2"/>
            <w:shd w:val="clear" w:color="auto" w:fill="auto"/>
          </w:tcPr>
          <w:p w14:paraId="104F0846" w14:textId="77777777" w:rsidR="00DB3B5D" w:rsidRPr="00D8474D" w:rsidRDefault="00DB3B5D" w:rsidP="00EA7319">
            <w:pPr>
              <w:spacing w:line="276" w:lineRule="auto"/>
              <w:rPr>
                <w:sz w:val="22"/>
                <w:szCs w:val="22"/>
                <w:lang w:eastAsia="lt-LT"/>
              </w:rPr>
            </w:pPr>
            <w:r w:rsidRPr="00D8474D">
              <w:rPr>
                <w:sz w:val="22"/>
                <w:szCs w:val="22"/>
                <w:lang w:eastAsia="lt-LT"/>
              </w:rPr>
              <w:t>Teisės akto projekto tiesioginis rengėjas:</w:t>
            </w:r>
          </w:p>
        </w:tc>
        <w:tc>
          <w:tcPr>
            <w:tcW w:w="2959" w:type="dxa"/>
            <w:gridSpan w:val="2"/>
            <w:shd w:val="clear" w:color="auto" w:fill="auto"/>
          </w:tcPr>
          <w:p w14:paraId="6E3DA177" w14:textId="77777777" w:rsidR="008B66F9" w:rsidRPr="008B66F9" w:rsidRDefault="008B66F9" w:rsidP="008B66F9">
            <w:pPr>
              <w:pStyle w:val="Betarp"/>
              <w:ind w:left="-112" w:right="-110"/>
              <w:rPr>
                <w:sz w:val="22"/>
                <w:szCs w:val="22"/>
              </w:rPr>
            </w:pPr>
            <w:r w:rsidRPr="008B66F9">
              <w:rPr>
                <w:sz w:val="22"/>
                <w:szCs w:val="22"/>
              </w:rPr>
              <w:t>Architektūros  ir urbanistikos skyriaus</w:t>
            </w:r>
          </w:p>
          <w:p w14:paraId="4D6854D4" w14:textId="77777777" w:rsidR="008B66F9" w:rsidRPr="008B66F9" w:rsidRDefault="008B66F9" w:rsidP="008B66F9">
            <w:pPr>
              <w:pStyle w:val="Betarp"/>
              <w:ind w:left="-112" w:right="-110"/>
              <w:rPr>
                <w:sz w:val="22"/>
                <w:szCs w:val="22"/>
              </w:rPr>
            </w:pPr>
            <w:r w:rsidRPr="008B66F9">
              <w:rPr>
                <w:sz w:val="22"/>
                <w:szCs w:val="22"/>
              </w:rPr>
              <w:t>vyriausiasis specialistas</w:t>
            </w:r>
          </w:p>
          <w:p w14:paraId="3D44F916" w14:textId="368B39EF" w:rsidR="00DB3B5D" w:rsidRPr="00D8474D" w:rsidRDefault="008B66F9" w:rsidP="008B66F9">
            <w:pPr>
              <w:pStyle w:val="Betarp"/>
              <w:ind w:left="-112" w:right="-110"/>
              <w:rPr>
                <w:sz w:val="22"/>
                <w:szCs w:val="22"/>
                <w:lang w:val="pt-BR"/>
              </w:rPr>
            </w:pPr>
            <w:r w:rsidRPr="008B66F9">
              <w:rPr>
                <w:sz w:val="22"/>
                <w:szCs w:val="22"/>
              </w:rPr>
              <w:t>Arnas Petrauskas</w:t>
            </w:r>
          </w:p>
        </w:tc>
        <w:tc>
          <w:tcPr>
            <w:tcW w:w="1712" w:type="dxa"/>
            <w:gridSpan w:val="2"/>
            <w:shd w:val="clear" w:color="auto" w:fill="auto"/>
          </w:tcPr>
          <w:p w14:paraId="1A14948A" w14:textId="77777777" w:rsidR="00DB3B5D" w:rsidRPr="00D8474D" w:rsidRDefault="00DB3B5D" w:rsidP="00EA7319">
            <w:pPr>
              <w:spacing w:line="276" w:lineRule="auto"/>
              <w:rPr>
                <w:sz w:val="22"/>
                <w:szCs w:val="22"/>
                <w:lang w:eastAsia="lt-LT"/>
              </w:rPr>
            </w:pPr>
            <w:r w:rsidRPr="00D8474D">
              <w:rPr>
                <w:sz w:val="22"/>
                <w:szCs w:val="22"/>
                <w:lang w:eastAsia="lt-LT"/>
              </w:rPr>
              <w:t>Teisės akto projekto vertintojas:</w:t>
            </w:r>
          </w:p>
        </w:tc>
        <w:tc>
          <w:tcPr>
            <w:tcW w:w="2906" w:type="dxa"/>
            <w:gridSpan w:val="2"/>
            <w:shd w:val="clear" w:color="auto" w:fill="auto"/>
          </w:tcPr>
          <w:p w14:paraId="229339EB" w14:textId="23C32B97" w:rsidR="00DB3B5D" w:rsidRPr="00D8474D" w:rsidRDefault="00EF3D67" w:rsidP="00EA7319">
            <w:pPr>
              <w:rPr>
                <w:sz w:val="22"/>
                <w:szCs w:val="22"/>
                <w:lang w:eastAsia="lt-LT"/>
              </w:rPr>
            </w:pPr>
            <w:r w:rsidRPr="00EF3D67">
              <w:rPr>
                <w:sz w:val="22"/>
                <w:szCs w:val="22"/>
                <w:lang w:eastAsia="lt-LT"/>
              </w:rPr>
              <w:t xml:space="preserve">Savivaldybės administracijos vyriausioji specialistė-tarpinstitucinio bendradarbiavimo koordinatorė   </w:t>
            </w:r>
          </w:p>
          <w:p w14:paraId="0521A04D" w14:textId="2209BBA7" w:rsidR="00DB3B5D" w:rsidRPr="00D8474D" w:rsidRDefault="00C52287" w:rsidP="00EA7319">
            <w:pPr>
              <w:spacing w:line="276" w:lineRule="auto"/>
              <w:rPr>
                <w:sz w:val="22"/>
                <w:szCs w:val="22"/>
                <w:lang w:eastAsia="lt-LT"/>
              </w:rPr>
            </w:pPr>
            <w:r>
              <w:rPr>
                <w:sz w:val="22"/>
                <w:szCs w:val="22"/>
                <w:lang w:eastAsia="lt-LT"/>
              </w:rPr>
              <w:t xml:space="preserve">Vida </w:t>
            </w:r>
            <w:proofErr w:type="spellStart"/>
            <w:r>
              <w:rPr>
                <w:sz w:val="22"/>
                <w:szCs w:val="22"/>
                <w:lang w:eastAsia="lt-LT"/>
              </w:rPr>
              <w:t>Krisiuvienė</w:t>
            </w:r>
            <w:proofErr w:type="spellEnd"/>
          </w:p>
        </w:tc>
      </w:tr>
      <w:tr w:rsidR="00DB3B5D" w:rsidRPr="00232C01" w14:paraId="5B81C591" w14:textId="77777777" w:rsidTr="002A2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671" w:type="dxa"/>
            <w:gridSpan w:val="2"/>
            <w:shd w:val="clear" w:color="auto" w:fill="auto"/>
          </w:tcPr>
          <w:p w14:paraId="45CBBE99" w14:textId="77777777" w:rsidR="00DB3B5D" w:rsidRPr="00D8474D" w:rsidRDefault="00DB3B5D" w:rsidP="00EA7319">
            <w:pPr>
              <w:spacing w:line="276" w:lineRule="auto"/>
              <w:rPr>
                <w:sz w:val="22"/>
                <w:szCs w:val="22"/>
                <w:lang w:eastAsia="lt-LT"/>
              </w:rPr>
            </w:pPr>
          </w:p>
        </w:tc>
        <w:tc>
          <w:tcPr>
            <w:tcW w:w="2959" w:type="dxa"/>
            <w:gridSpan w:val="2"/>
            <w:shd w:val="clear" w:color="auto" w:fill="auto"/>
            <w:hideMark/>
          </w:tcPr>
          <w:p w14:paraId="345BC422" w14:textId="77777777" w:rsidR="00DB3B5D" w:rsidRPr="00D8474D" w:rsidRDefault="00DB3B5D" w:rsidP="00EA7319">
            <w:pPr>
              <w:spacing w:line="276" w:lineRule="auto"/>
              <w:rPr>
                <w:sz w:val="22"/>
                <w:szCs w:val="22"/>
                <w:lang w:eastAsia="lt-LT"/>
              </w:rPr>
            </w:pPr>
          </w:p>
        </w:tc>
        <w:tc>
          <w:tcPr>
            <w:tcW w:w="1712" w:type="dxa"/>
            <w:gridSpan w:val="2"/>
            <w:shd w:val="clear" w:color="auto" w:fill="auto"/>
          </w:tcPr>
          <w:p w14:paraId="3F8009F1" w14:textId="77777777" w:rsidR="00DB3B5D" w:rsidRPr="00D8474D" w:rsidRDefault="00DB3B5D" w:rsidP="00EA7319">
            <w:pPr>
              <w:spacing w:line="276" w:lineRule="auto"/>
              <w:rPr>
                <w:sz w:val="22"/>
                <w:szCs w:val="22"/>
                <w:lang w:eastAsia="lt-LT"/>
              </w:rPr>
            </w:pPr>
          </w:p>
        </w:tc>
        <w:tc>
          <w:tcPr>
            <w:tcW w:w="2906" w:type="dxa"/>
            <w:gridSpan w:val="2"/>
            <w:shd w:val="clear" w:color="auto" w:fill="auto"/>
          </w:tcPr>
          <w:p w14:paraId="2E0A483B" w14:textId="77777777" w:rsidR="00DB3B5D" w:rsidRPr="00D8474D" w:rsidRDefault="00DB3B5D" w:rsidP="00EA7319">
            <w:pPr>
              <w:spacing w:line="276" w:lineRule="auto"/>
              <w:ind w:left="-11" w:firstLine="11"/>
              <w:rPr>
                <w:sz w:val="22"/>
                <w:szCs w:val="22"/>
                <w:lang w:eastAsia="lt-LT"/>
              </w:rPr>
            </w:pPr>
          </w:p>
        </w:tc>
      </w:tr>
      <w:tr w:rsidR="00DB3B5D" w:rsidRPr="00232C01" w14:paraId="02A6C66B" w14:textId="77777777" w:rsidTr="002A2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671" w:type="dxa"/>
            <w:gridSpan w:val="2"/>
            <w:shd w:val="clear" w:color="auto" w:fill="auto"/>
          </w:tcPr>
          <w:p w14:paraId="1C85261E" w14:textId="77777777" w:rsidR="00DB3B5D" w:rsidRPr="00D8474D" w:rsidRDefault="00DB3B5D" w:rsidP="00EA7319">
            <w:pPr>
              <w:spacing w:line="276" w:lineRule="auto"/>
              <w:rPr>
                <w:sz w:val="22"/>
                <w:szCs w:val="22"/>
                <w:lang w:eastAsia="lt-LT"/>
              </w:rPr>
            </w:pPr>
          </w:p>
        </w:tc>
        <w:tc>
          <w:tcPr>
            <w:tcW w:w="2959" w:type="dxa"/>
            <w:gridSpan w:val="2"/>
            <w:tcBorders>
              <w:bottom w:val="single" w:sz="4" w:space="0" w:color="auto"/>
            </w:tcBorders>
            <w:shd w:val="clear" w:color="auto" w:fill="auto"/>
          </w:tcPr>
          <w:p w14:paraId="3B140997" w14:textId="77777777" w:rsidR="00DB3B5D" w:rsidRPr="00D8474D" w:rsidRDefault="00DB3B5D" w:rsidP="00EA7319">
            <w:pPr>
              <w:spacing w:line="276" w:lineRule="auto"/>
              <w:rPr>
                <w:sz w:val="22"/>
                <w:szCs w:val="22"/>
                <w:lang w:eastAsia="lt-LT"/>
              </w:rPr>
            </w:pPr>
          </w:p>
        </w:tc>
        <w:tc>
          <w:tcPr>
            <w:tcW w:w="1712" w:type="dxa"/>
            <w:gridSpan w:val="2"/>
            <w:shd w:val="clear" w:color="auto" w:fill="auto"/>
          </w:tcPr>
          <w:p w14:paraId="0AC0C4A5" w14:textId="77777777" w:rsidR="00DB3B5D" w:rsidRPr="00D8474D" w:rsidRDefault="00DB3B5D" w:rsidP="00EA7319">
            <w:pPr>
              <w:spacing w:line="276" w:lineRule="auto"/>
              <w:rPr>
                <w:sz w:val="22"/>
                <w:szCs w:val="22"/>
                <w:lang w:eastAsia="lt-LT"/>
              </w:rPr>
            </w:pPr>
          </w:p>
        </w:tc>
        <w:tc>
          <w:tcPr>
            <w:tcW w:w="2906" w:type="dxa"/>
            <w:gridSpan w:val="2"/>
            <w:tcBorders>
              <w:bottom w:val="single" w:sz="4" w:space="0" w:color="auto"/>
            </w:tcBorders>
            <w:shd w:val="clear" w:color="auto" w:fill="auto"/>
          </w:tcPr>
          <w:p w14:paraId="204498CD" w14:textId="77777777" w:rsidR="00DB3B5D" w:rsidRPr="00D8474D" w:rsidRDefault="00DB3B5D" w:rsidP="00EA7319">
            <w:pPr>
              <w:spacing w:line="276" w:lineRule="auto"/>
              <w:ind w:left="-11" w:firstLine="11"/>
              <w:rPr>
                <w:sz w:val="22"/>
                <w:szCs w:val="22"/>
                <w:lang w:eastAsia="lt-LT"/>
              </w:rPr>
            </w:pPr>
          </w:p>
        </w:tc>
      </w:tr>
      <w:bookmarkEnd w:id="12"/>
    </w:tbl>
    <w:p w14:paraId="3A59252E" w14:textId="0D8672F5" w:rsidR="00DB3B5D" w:rsidRDefault="00DB3B5D" w:rsidP="002A2791">
      <w:pPr>
        <w:tabs>
          <w:tab w:val="left" w:pos="1134"/>
        </w:tabs>
        <w:jc w:val="both"/>
      </w:pPr>
    </w:p>
    <w:sectPr w:rsidR="00DB3B5D" w:rsidSect="00DA5FAC">
      <w:type w:val="continuous"/>
      <w:pgSz w:w="11906" w:h="16838" w:code="9"/>
      <w:pgMar w:top="993" w:right="849" w:bottom="1134" w:left="1701"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F6CF" w14:textId="77777777" w:rsidR="002811EF" w:rsidRDefault="002811EF">
      <w:r>
        <w:separator/>
      </w:r>
    </w:p>
  </w:endnote>
  <w:endnote w:type="continuationSeparator" w:id="0">
    <w:p w14:paraId="75E788AC" w14:textId="77777777" w:rsidR="002811EF" w:rsidRDefault="0028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2C8E" w14:textId="77777777" w:rsidR="002811EF" w:rsidRDefault="002811EF">
      <w:r>
        <w:separator/>
      </w:r>
    </w:p>
  </w:footnote>
  <w:footnote w:type="continuationSeparator" w:id="0">
    <w:p w14:paraId="71DAB044" w14:textId="77777777" w:rsidR="002811EF" w:rsidRDefault="002811EF">
      <w:r>
        <w:continuationSeparator/>
      </w:r>
    </w:p>
  </w:footnote>
  <w:footnote w:id="1">
    <w:p w14:paraId="425AF047" w14:textId="77777777" w:rsidR="00DB3B5D" w:rsidRDefault="00DB3B5D" w:rsidP="00DB3B5D">
      <w:pPr>
        <w:jc w:val="both"/>
        <w:rPr>
          <w:sz w:val="20"/>
        </w:rPr>
      </w:pPr>
      <w:r>
        <w:rPr>
          <w:sz w:val="20"/>
          <w:vertAlign w:val="superscript"/>
        </w:rPr>
        <w:footnoteRef/>
      </w:r>
      <w:r>
        <w:rPr>
          <w:sz w:val="20"/>
        </w:rPr>
        <w:t>Pavyzdžiui,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panašiai.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58"/>
    <w:multiLevelType w:val="hybridMultilevel"/>
    <w:tmpl w:val="0D282192"/>
    <w:lvl w:ilvl="0" w:tplc="5F5A8B00">
      <w:start w:val="1"/>
      <w:numFmt w:val="decimal"/>
      <w:lvlText w:val="%1."/>
      <w:lvlJc w:val="left"/>
      <w:pPr>
        <w:ind w:left="1787" w:hanging="360"/>
      </w:pPr>
      <w:rPr>
        <w:rFonts w:hint="default"/>
      </w:rPr>
    </w:lvl>
    <w:lvl w:ilvl="1" w:tplc="04270019" w:tentative="1">
      <w:start w:val="1"/>
      <w:numFmt w:val="lowerLetter"/>
      <w:lvlText w:val="%2."/>
      <w:lvlJc w:val="left"/>
      <w:pPr>
        <w:ind w:left="2507" w:hanging="360"/>
      </w:pPr>
    </w:lvl>
    <w:lvl w:ilvl="2" w:tplc="0427001B" w:tentative="1">
      <w:start w:val="1"/>
      <w:numFmt w:val="lowerRoman"/>
      <w:lvlText w:val="%3."/>
      <w:lvlJc w:val="right"/>
      <w:pPr>
        <w:ind w:left="3227" w:hanging="180"/>
      </w:pPr>
    </w:lvl>
    <w:lvl w:ilvl="3" w:tplc="0427000F" w:tentative="1">
      <w:start w:val="1"/>
      <w:numFmt w:val="decimal"/>
      <w:lvlText w:val="%4."/>
      <w:lvlJc w:val="left"/>
      <w:pPr>
        <w:ind w:left="3947" w:hanging="360"/>
      </w:pPr>
    </w:lvl>
    <w:lvl w:ilvl="4" w:tplc="04270019" w:tentative="1">
      <w:start w:val="1"/>
      <w:numFmt w:val="lowerLetter"/>
      <w:lvlText w:val="%5."/>
      <w:lvlJc w:val="left"/>
      <w:pPr>
        <w:ind w:left="4667" w:hanging="360"/>
      </w:pPr>
    </w:lvl>
    <w:lvl w:ilvl="5" w:tplc="0427001B" w:tentative="1">
      <w:start w:val="1"/>
      <w:numFmt w:val="lowerRoman"/>
      <w:lvlText w:val="%6."/>
      <w:lvlJc w:val="right"/>
      <w:pPr>
        <w:ind w:left="5387" w:hanging="180"/>
      </w:pPr>
    </w:lvl>
    <w:lvl w:ilvl="6" w:tplc="0427000F" w:tentative="1">
      <w:start w:val="1"/>
      <w:numFmt w:val="decimal"/>
      <w:lvlText w:val="%7."/>
      <w:lvlJc w:val="left"/>
      <w:pPr>
        <w:ind w:left="6107" w:hanging="360"/>
      </w:pPr>
    </w:lvl>
    <w:lvl w:ilvl="7" w:tplc="04270019" w:tentative="1">
      <w:start w:val="1"/>
      <w:numFmt w:val="lowerLetter"/>
      <w:lvlText w:val="%8."/>
      <w:lvlJc w:val="left"/>
      <w:pPr>
        <w:ind w:left="6827" w:hanging="360"/>
      </w:pPr>
    </w:lvl>
    <w:lvl w:ilvl="8" w:tplc="0427001B" w:tentative="1">
      <w:start w:val="1"/>
      <w:numFmt w:val="lowerRoman"/>
      <w:lvlText w:val="%9."/>
      <w:lvlJc w:val="right"/>
      <w:pPr>
        <w:ind w:left="7547" w:hanging="180"/>
      </w:pPr>
    </w:lvl>
  </w:abstractNum>
  <w:abstractNum w:abstractNumId="1" w15:restartNumberingAfterBreak="0">
    <w:nsid w:val="0E8B1AB7"/>
    <w:multiLevelType w:val="hybridMultilevel"/>
    <w:tmpl w:val="5B9CF9DE"/>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B42017"/>
    <w:multiLevelType w:val="hybridMultilevel"/>
    <w:tmpl w:val="ABE882F6"/>
    <w:lvl w:ilvl="0" w:tplc="821A7E9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6100EFD"/>
    <w:multiLevelType w:val="hybridMultilevel"/>
    <w:tmpl w:val="F2D0A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CE71B1"/>
    <w:multiLevelType w:val="hybridMultilevel"/>
    <w:tmpl w:val="F342CD0E"/>
    <w:lvl w:ilvl="0" w:tplc="A5BC8528">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BAA5082"/>
    <w:multiLevelType w:val="hybridMultilevel"/>
    <w:tmpl w:val="9B3E3C4C"/>
    <w:lvl w:ilvl="0" w:tplc="A90A8954">
      <w:start w:val="1"/>
      <w:numFmt w:val="decimal"/>
      <w:lvlText w:val="%1."/>
      <w:lvlJc w:val="left"/>
      <w:pPr>
        <w:ind w:left="4330"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31496EC2"/>
    <w:multiLevelType w:val="hybridMultilevel"/>
    <w:tmpl w:val="9FB44EEC"/>
    <w:lvl w:ilvl="0" w:tplc="38AC7F6A">
      <w:start w:val="9"/>
      <w:numFmt w:val="bullet"/>
      <w:lvlText w:val="-"/>
      <w:lvlJc w:val="left"/>
      <w:pPr>
        <w:ind w:left="1395" w:hanging="360"/>
      </w:pPr>
      <w:rPr>
        <w:rFonts w:ascii="Times New Roman" w:eastAsia="Times New Roman" w:hAnsi="Times New Roman" w:cs="Times New Roman" w:hint="default"/>
      </w:rPr>
    </w:lvl>
    <w:lvl w:ilvl="1" w:tplc="04270003" w:tentative="1">
      <w:start w:val="1"/>
      <w:numFmt w:val="bullet"/>
      <w:lvlText w:val="o"/>
      <w:lvlJc w:val="left"/>
      <w:pPr>
        <w:ind w:left="2115" w:hanging="360"/>
      </w:pPr>
      <w:rPr>
        <w:rFonts w:ascii="Courier New" w:hAnsi="Courier New" w:cs="Courier New" w:hint="default"/>
      </w:rPr>
    </w:lvl>
    <w:lvl w:ilvl="2" w:tplc="04270005" w:tentative="1">
      <w:start w:val="1"/>
      <w:numFmt w:val="bullet"/>
      <w:lvlText w:val=""/>
      <w:lvlJc w:val="left"/>
      <w:pPr>
        <w:ind w:left="2835" w:hanging="360"/>
      </w:pPr>
      <w:rPr>
        <w:rFonts w:ascii="Wingdings" w:hAnsi="Wingdings" w:hint="default"/>
      </w:rPr>
    </w:lvl>
    <w:lvl w:ilvl="3" w:tplc="04270001" w:tentative="1">
      <w:start w:val="1"/>
      <w:numFmt w:val="bullet"/>
      <w:lvlText w:val=""/>
      <w:lvlJc w:val="left"/>
      <w:pPr>
        <w:ind w:left="3555" w:hanging="360"/>
      </w:pPr>
      <w:rPr>
        <w:rFonts w:ascii="Symbol" w:hAnsi="Symbol" w:hint="default"/>
      </w:rPr>
    </w:lvl>
    <w:lvl w:ilvl="4" w:tplc="04270003" w:tentative="1">
      <w:start w:val="1"/>
      <w:numFmt w:val="bullet"/>
      <w:lvlText w:val="o"/>
      <w:lvlJc w:val="left"/>
      <w:pPr>
        <w:ind w:left="4275" w:hanging="360"/>
      </w:pPr>
      <w:rPr>
        <w:rFonts w:ascii="Courier New" w:hAnsi="Courier New" w:cs="Courier New" w:hint="default"/>
      </w:rPr>
    </w:lvl>
    <w:lvl w:ilvl="5" w:tplc="04270005" w:tentative="1">
      <w:start w:val="1"/>
      <w:numFmt w:val="bullet"/>
      <w:lvlText w:val=""/>
      <w:lvlJc w:val="left"/>
      <w:pPr>
        <w:ind w:left="4995" w:hanging="360"/>
      </w:pPr>
      <w:rPr>
        <w:rFonts w:ascii="Wingdings" w:hAnsi="Wingdings" w:hint="default"/>
      </w:rPr>
    </w:lvl>
    <w:lvl w:ilvl="6" w:tplc="04270001" w:tentative="1">
      <w:start w:val="1"/>
      <w:numFmt w:val="bullet"/>
      <w:lvlText w:val=""/>
      <w:lvlJc w:val="left"/>
      <w:pPr>
        <w:ind w:left="5715" w:hanging="360"/>
      </w:pPr>
      <w:rPr>
        <w:rFonts w:ascii="Symbol" w:hAnsi="Symbol" w:hint="default"/>
      </w:rPr>
    </w:lvl>
    <w:lvl w:ilvl="7" w:tplc="04270003" w:tentative="1">
      <w:start w:val="1"/>
      <w:numFmt w:val="bullet"/>
      <w:lvlText w:val="o"/>
      <w:lvlJc w:val="left"/>
      <w:pPr>
        <w:ind w:left="6435" w:hanging="360"/>
      </w:pPr>
      <w:rPr>
        <w:rFonts w:ascii="Courier New" w:hAnsi="Courier New" w:cs="Courier New" w:hint="default"/>
      </w:rPr>
    </w:lvl>
    <w:lvl w:ilvl="8" w:tplc="04270005" w:tentative="1">
      <w:start w:val="1"/>
      <w:numFmt w:val="bullet"/>
      <w:lvlText w:val=""/>
      <w:lvlJc w:val="left"/>
      <w:pPr>
        <w:ind w:left="7155" w:hanging="360"/>
      </w:pPr>
      <w:rPr>
        <w:rFonts w:ascii="Wingdings" w:hAnsi="Wingdings" w:hint="default"/>
      </w:rPr>
    </w:lvl>
  </w:abstractNum>
  <w:abstractNum w:abstractNumId="7" w15:restartNumberingAfterBreak="0">
    <w:nsid w:val="37305E48"/>
    <w:multiLevelType w:val="singleLevel"/>
    <w:tmpl w:val="989E6114"/>
    <w:lvl w:ilvl="0">
      <w:start w:val="1"/>
      <w:numFmt w:val="bullet"/>
      <w:lvlText w:val=""/>
      <w:lvlJc w:val="left"/>
      <w:pPr>
        <w:tabs>
          <w:tab w:val="num" w:pos="360"/>
        </w:tabs>
        <w:ind w:left="0" w:firstLine="0"/>
      </w:pPr>
      <w:rPr>
        <w:rFonts w:ascii="Symbol" w:hAnsi="Symbol" w:hint="default"/>
      </w:rPr>
    </w:lvl>
  </w:abstractNum>
  <w:abstractNum w:abstractNumId="8" w15:restartNumberingAfterBreak="0">
    <w:nsid w:val="373A74B3"/>
    <w:multiLevelType w:val="hybridMultilevel"/>
    <w:tmpl w:val="256862A2"/>
    <w:lvl w:ilvl="0" w:tplc="B990493E">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9" w15:restartNumberingAfterBreak="0">
    <w:nsid w:val="3F642CEE"/>
    <w:multiLevelType w:val="hybridMultilevel"/>
    <w:tmpl w:val="BAA02DEC"/>
    <w:lvl w:ilvl="0" w:tplc="860E6178">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0" w15:restartNumberingAfterBreak="0">
    <w:nsid w:val="4069308E"/>
    <w:multiLevelType w:val="hybridMultilevel"/>
    <w:tmpl w:val="38CA278A"/>
    <w:lvl w:ilvl="0" w:tplc="CCAC6A72">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40CE5C1A"/>
    <w:multiLevelType w:val="hybridMultilevel"/>
    <w:tmpl w:val="5B88F7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230637C"/>
    <w:multiLevelType w:val="hybridMultilevel"/>
    <w:tmpl w:val="B2ECA5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2C967BA"/>
    <w:multiLevelType w:val="hybridMultilevel"/>
    <w:tmpl w:val="267CD040"/>
    <w:lvl w:ilvl="0" w:tplc="74B00A94">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4" w15:restartNumberingAfterBreak="0">
    <w:nsid w:val="439E53D9"/>
    <w:multiLevelType w:val="hybridMultilevel"/>
    <w:tmpl w:val="C136AD08"/>
    <w:lvl w:ilvl="0" w:tplc="071ABAE0">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5" w15:restartNumberingAfterBreak="0">
    <w:nsid w:val="4996357B"/>
    <w:multiLevelType w:val="hybridMultilevel"/>
    <w:tmpl w:val="05F84B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79073B9"/>
    <w:multiLevelType w:val="hybridMultilevel"/>
    <w:tmpl w:val="F7087E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84E6DF6"/>
    <w:multiLevelType w:val="hybridMultilevel"/>
    <w:tmpl w:val="35EAD66C"/>
    <w:lvl w:ilvl="0" w:tplc="0A886A08">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8" w15:restartNumberingAfterBreak="0">
    <w:nsid w:val="61DC02F4"/>
    <w:multiLevelType w:val="hybridMultilevel"/>
    <w:tmpl w:val="43D23B62"/>
    <w:lvl w:ilvl="0" w:tplc="741029F0">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9" w15:restartNumberingAfterBreak="0">
    <w:nsid w:val="636B4C4A"/>
    <w:multiLevelType w:val="hybridMultilevel"/>
    <w:tmpl w:val="78745C3C"/>
    <w:lvl w:ilvl="0" w:tplc="AACCE728">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20" w15:restartNumberingAfterBreak="0">
    <w:nsid w:val="6F1A1257"/>
    <w:multiLevelType w:val="hybridMultilevel"/>
    <w:tmpl w:val="96C45C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FCC3B17"/>
    <w:multiLevelType w:val="hybridMultilevel"/>
    <w:tmpl w:val="2E00465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0E607BC"/>
    <w:multiLevelType w:val="hybridMultilevel"/>
    <w:tmpl w:val="6FE0537A"/>
    <w:lvl w:ilvl="0" w:tplc="C23279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93F3FBF"/>
    <w:multiLevelType w:val="hybridMultilevel"/>
    <w:tmpl w:val="D346C978"/>
    <w:lvl w:ilvl="0" w:tplc="A90A895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4" w15:restartNumberingAfterBreak="0">
    <w:nsid w:val="7F8274E8"/>
    <w:multiLevelType w:val="hybridMultilevel"/>
    <w:tmpl w:val="CDA6D39C"/>
    <w:lvl w:ilvl="0" w:tplc="9F980810">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16cid:durableId="636178351">
    <w:abstractNumId w:val="24"/>
  </w:num>
  <w:num w:numId="2" w16cid:durableId="109470446">
    <w:abstractNumId w:val="13"/>
  </w:num>
  <w:num w:numId="3" w16cid:durableId="25448972">
    <w:abstractNumId w:val="3"/>
  </w:num>
  <w:num w:numId="4" w16cid:durableId="908736044">
    <w:abstractNumId w:val="19"/>
  </w:num>
  <w:num w:numId="5" w16cid:durableId="2145731492">
    <w:abstractNumId w:val="18"/>
  </w:num>
  <w:num w:numId="6" w16cid:durableId="367681338">
    <w:abstractNumId w:val="17"/>
  </w:num>
  <w:num w:numId="7" w16cid:durableId="154230141">
    <w:abstractNumId w:val="9"/>
  </w:num>
  <w:num w:numId="8" w16cid:durableId="557592099">
    <w:abstractNumId w:val="8"/>
  </w:num>
  <w:num w:numId="9" w16cid:durableId="1196502764">
    <w:abstractNumId w:val="16"/>
  </w:num>
  <w:num w:numId="10" w16cid:durableId="274680309">
    <w:abstractNumId w:val="22"/>
  </w:num>
  <w:num w:numId="11" w16cid:durableId="355422747">
    <w:abstractNumId w:val="0"/>
  </w:num>
  <w:num w:numId="12" w16cid:durableId="1929999682">
    <w:abstractNumId w:val="5"/>
  </w:num>
  <w:num w:numId="13" w16cid:durableId="424495572">
    <w:abstractNumId w:val="7"/>
  </w:num>
  <w:num w:numId="14" w16cid:durableId="1627928268">
    <w:abstractNumId w:val="23"/>
  </w:num>
  <w:num w:numId="15" w16cid:durableId="1808007323">
    <w:abstractNumId w:val="6"/>
  </w:num>
  <w:num w:numId="16" w16cid:durableId="649092079">
    <w:abstractNumId w:val="2"/>
  </w:num>
  <w:num w:numId="17" w16cid:durableId="1940135407">
    <w:abstractNumId w:val="4"/>
  </w:num>
  <w:num w:numId="18" w16cid:durableId="105930348">
    <w:abstractNumId w:val="10"/>
  </w:num>
  <w:num w:numId="19" w16cid:durableId="1754400605">
    <w:abstractNumId w:val="15"/>
  </w:num>
  <w:num w:numId="20" w16cid:durableId="240725671">
    <w:abstractNumId w:val="20"/>
  </w:num>
  <w:num w:numId="21" w16cid:durableId="1435200583">
    <w:abstractNumId w:val="14"/>
  </w:num>
  <w:num w:numId="22" w16cid:durableId="761295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424939">
    <w:abstractNumId w:val="11"/>
  </w:num>
  <w:num w:numId="24" w16cid:durableId="287318619">
    <w:abstractNumId w:val="1"/>
  </w:num>
  <w:num w:numId="25" w16cid:durableId="20051634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E2"/>
    <w:rsid w:val="000117CF"/>
    <w:rsid w:val="00015681"/>
    <w:rsid w:val="0002243E"/>
    <w:rsid w:val="0003432D"/>
    <w:rsid w:val="00043D82"/>
    <w:rsid w:val="000440E9"/>
    <w:rsid w:val="000474C1"/>
    <w:rsid w:val="00052A6E"/>
    <w:rsid w:val="00067E86"/>
    <w:rsid w:val="00081ED8"/>
    <w:rsid w:val="0008550C"/>
    <w:rsid w:val="00091C06"/>
    <w:rsid w:val="000932D2"/>
    <w:rsid w:val="000B0BE6"/>
    <w:rsid w:val="000B5BA7"/>
    <w:rsid w:val="000C1306"/>
    <w:rsid w:val="000C1C9C"/>
    <w:rsid w:val="000C2C69"/>
    <w:rsid w:val="000C5FAC"/>
    <w:rsid w:val="000D02F3"/>
    <w:rsid w:val="000D2061"/>
    <w:rsid w:val="000E031F"/>
    <w:rsid w:val="000E1051"/>
    <w:rsid w:val="000E30B8"/>
    <w:rsid w:val="000E4B37"/>
    <w:rsid w:val="000F1614"/>
    <w:rsid w:val="000F4184"/>
    <w:rsid w:val="000F59B3"/>
    <w:rsid w:val="00102EA0"/>
    <w:rsid w:val="0011052C"/>
    <w:rsid w:val="00111EF3"/>
    <w:rsid w:val="001172AF"/>
    <w:rsid w:val="00122D42"/>
    <w:rsid w:val="0012381F"/>
    <w:rsid w:val="00125914"/>
    <w:rsid w:val="0015391F"/>
    <w:rsid w:val="0015509F"/>
    <w:rsid w:val="0016233D"/>
    <w:rsid w:val="001640A5"/>
    <w:rsid w:val="00165D8F"/>
    <w:rsid w:val="001703A2"/>
    <w:rsid w:val="00174DC5"/>
    <w:rsid w:val="00176B31"/>
    <w:rsid w:val="00176B4A"/>
    <w:rsid w:val="00185FDA"/>
    <w:rsid w:val="0018623C"/>
    <w:rsid w:val="001903DA"/>
    <w:rsid w:val="001A1F89"/>
    <w:rsid w:val="001A4119"/>
    <w:rsid w:val="001A5E10"/>
    <w:rsid w:val="001A7082"/>
    <w:rsid w:val="001B1157"/>
    <w:rsid w:val="001B19A8"/>
    <w:rsid w:val="001E3456"/>
    <w:rsid w:val="001E4782"/>
    <w:rsid w:val="001F24D0"/>
    <w:rsid w:val="002163D5"/>
    <w:rsid w:val="00232187"/>
    <w:rsid w:val="0024309E"/>
    <w:rsid w:val="00250072"/>
    <w:rsid w:val="00255998"/>
    <w:rsid w:val="00264464"/>
    <w:rsid w:val="00274DC5"/>
    <w:rsid w:val="00275D49"/>
    <w:rsid w:val="002811EF"/>
    <w:rsid w:val="00281E7C"/>
    <w:rsid w:val="00282680"/>
    <w:rsid w:val="00285C01"/>
    <w:rsid w:val="002921DA"/>
    <w:rsid w:val="00292546"/>
    <w:rsid w:val="002A02BA"/>
    <w:rsid w:val="002A2791"/>
    <w:rsid w:val="002A4DE1"/>
    <w:rsid w:val="002B21B5"/>
    <w:rsid w:val="002B3AD7"/>
    <w:rsid w:val="002B6A6A"/>
    <w:rsid w:val="002C1A9E"/>
    <w:rsid w:val="002C7084"/>
    <w:rsid w:val="002D266B"/>
    <w:rsid w:val="002F2C3B"/>
    <w:rsid w:val="002F32FC"/>
    <w:rsid w:val="002F7795"/>
    <w:rsid w:val="00300A52"/>
    <w:rsid w:val="00301449"/>
    <w:rsid w:val="00301BEF"/>
    <w:rsid w:val="00316134"/>
    <w:rsid w:val="00321953"/>
    <w:rsid w:val="003267A2"/>
    <w:rsid w:val="00332EAB"/>
    <w:rsid w:val="00344382"/>
    <w:rsid w:val="00345276"/>
    <w:rsid w:val="00356409"/>
    <w:rsid w:val="0036357B"/>
    <w:rsid w:val="00371B05"/>
    <w:rsid w:val="00374C5C"/>
    <w:rsid w:val="00384D73"/>
    <w:rsid w:val="00387275"/>
    <w:rsid w:val="00390CFF"/>
    <w:rsid w:val="00392479"/>
    <w:rsid w:val="0039316B"/>
    <w:rsid w:val="00394930"/>
    <w:rsid w:val="003C04F5"/>
    <w:rsid w:val="003C05D2"/>
    <w:rsid w:val="003C1FE0"/>
    <w:rsid w:val="003C3925"/>
    <w:rsid w:val="003E21F5"/>
    <w:rsid w:val="003E29A0"/>
    <w:rsid w:val="003F3840"/>
    <w:rsid w:val="003F5207"/>
    <w:rsid w:val="00401C3C"/>
    <w:rsid w:val="00405D6E"/>
    <w:rsid w:val="004103C7"/>
    <w:rsid w:val="00412EBC"/>
    <w:rsid w:val="00417C1D"/>
    <w:rsid w:val="00420D74"/>
    <w:rsid w:val="00433D50"/>
    <w:rsid w:val="00437628"/>
    <w:rsid w:val="00440757"/>
    <w:rsid w:val="00447F56"/>
    <w:rsid w:val="004552CB"/>
    <w:rsid w:val="00455530"/>
    <w:rsid w:val="00455B0C"/>
    <w:rsid w:val="004564D0"/>
    <w:rsid w:val="004600D4"/>
    <w:rsid w:val="00465B12"/>
    <w:rsid w:val="00471D77"/>
    <w:rsid w:val="00482804"/>
    <w:rsid w:val="004951AD"/>
    <w:rsid w:val="004A0C3D"/>
    <w:rsid w:val="004C6B19"/>
    <w:rsid w:val="004D0000"/>
    <w:rsid w:val="004D2FC9"/>
    <w:rsid w:val="004E2083"/>
    <w:rsid w:val="004E3054"/>
    <w:rsid w:val="004E5625"/>
    <w:rsid w:val="004E6B40"/>
    <w:rsid w:val="004E7B53"/>
    <w:rsid w:val="004F498E"/>
    <w:rsid w:val="004F501A"/>
    <w:rsid w:val="00503674"/>
    <w:rsid w:val="00507B59"/>
    <w:rsid w:val="0051040B"/>
    <w:rsid w:val="0051253F"/>
    <w:rsid w:val="00512A2E"/>
    <w:rsid w:val="00513DFF"/>
    <w:rsid w:val="005147AA"/>
    <w:rsid w:val="00515FF4"/>
    <w:rsid w:val="00516227"/>
    <w:rsid w:val="005208B5"/>
    <w:rsid w:val="00522D4D"/>
    <w:rsid w:val="00523538"/>
    <w:rsid w:val="00523A2E"/>
    <w:rsid w:val="00525E42"/>
    <w:rsid w:val="005270D5"/>
    <w:rsid w:val="00536275"/>
    <w:rsid w:val="00541794"/>
    <w:rsid w:val="0054540A"/>
    <w:rsid w:val="00560E99"/>
    <w:rsid w:val="00562756"/>
    <w:rsid w:val="0056280D"/>
    <w:rsid w:val="005724F5"/>
    <w:rsid w:val="005759D0"/>
    <w:rsid w:val="00575F64"/>
    <w:rsid w:val="005800CD"/>
    <w:rsid w:val="00584018"/>
    <w:rsid w:val="005A48FC"/>
    <w:rsid w:val="005B6ACA"/>
    <w:rsid w:val="005C04F3"/>
    <w:rsid w:val="005D2CA3"/>
    <w:rsid w:val="005D6BC5"/>
    <w:rsid w:val="005F39EB"/>
    <w:rsid w:val="006031FD"/>
    <w:rsid w:val="0061068E"/>
    <w:rsid w:val="006352FD"/>
    <w:rsid w:val="0063694A"/>
    <w:rsid w:val="00652F2A"/>
    <w:rsid w:val="006553CA"/>
    <w:rsid w:val="00657795"/>
    <w:rsid w:val="00657A72"/>
    <w:rsid w:val="00677FBE"/>
    <w:rsid w:val="00682793"/>
    <w:rsid w:val="006856A0"/>
    <w:rsid w:val="006927D4"/>
    <w:rsid w:val="00692A72"/>
    <w:rsid w:val="0069703D"/>
    <w:rsid w:val="006A3F7B"/>
    <w:rsid w:val="006A5724"/>
    <w:rsid w:val="006A6CBF"/>
    <w:rsid w:val="006A6E6C"/>
    <w:rsid w:val="006B0BD5"/>
    <w:rsid w:val="006D3C4F"/>
    <w:rsid w:val="006D3E42"/>
    <w:rsid w:val="006D3FFC"/>
    <w:rsid w:val="006D5059"/>
    <w:rsid w:val="0072181A"/>
    <w:rsid w:val="00733111"/>
    <w:rsid w:val="0073474E"/>
    <w:rsid w:val="00741048"/>
    <w:rsid w:val="00742966"/>
    <w:rsid w:val="007529AE"/>
    <w:rsid w:val="00763494"/>
    <w:rsid w:val="007644F7"/>
    <w:rsid w:val="007700AC"/>
    <w:rsid w:val="007710E2"/>
    <w:rsid w:val="007725F1"/>
    <w:rsid w:val="00787687"/>
    <w:rsid w:val="00790AAD"/>
    <w:rsid w:val="007A0ABE"/>
    <w:rsid w:val="007A4391"/>
    <w:rsid w:val="007B0461"/>
    <w:rsid w:val="007B41DD"/>
    <w:rsid w:val="007B499B"/>
    <w:rsid w:val="007C1450"/>
    <w:rsid w:val="007D59BC"/>
    <w:rsid w:val="007D64F2"/>
    <w:rsid w:val="007E4CE6"/>
    <w:rsid w:val="007E6248"/>
    <w:rsid w:val="007F7989"/>
    <w:rsid w:val="008060F6"/>
    <w:rsid w:val="008073E3"/>
    <w:rsid w:val="008114AD"/>
    <w:rsid w:val="00813F8B"/>
    <w:rsid w:val="00816E59"/>
    <w:rsid w:val="00820002"/>
    <w:rsid w:val="00823E37"/>
    <w:rsid w:val="008258C8"/>
    <w:rsid w:val="00826B15"/>
    <w:rsid w:val="00833B76"/>
    <w:rsid w:val="0084744C"/>
    <w:rsid w:val="0086587B"/>
    <w:rsid w:val="0087078E"/>
    <w:rsid w:val="0089737C"/>
    <w:rsid w:val="008A35B7"/>
    <w:rsid w:val="008B42D5"/>
    <w:rsid w:val="008B61F6"/>
    <w:rsid w:val="008B66F9"/>
    <w:rsid w:val="008C1984"/>
    <w:rsid w:val="008C57FA"/>
    <w:rsid w:val="008C62C9"/>
    <w:rsid w:val="008D1EA7"/>
    <w:rsid w:val="008D4F87"/>
    <w:rsid w:val="008D652B"/>
    <w:rsid w:val="008E7E05"/>
    <w:rsid w:val="008F3716"/>
    <w:rsid w:val="008F5479"/>
    <w:rsid w:val="00901921"/>
    <w:rsid w:val="00911666"/>
    <w:rsid w:val="00911FF3"/>
    <w:rsid w:val="00921E01"/>
    <w:rsid w:val="00924551"/>
    <w:rsid w:val="00926E0E"/>
    <w:rsid w:val="00931025"/>
    <w:rsid w:val="009360AD"/>
    <w:rsid w:val="0093671F"/>
    <w:rsid w:val="00940476"/>
    <w:rsid w:val="00946918"/>
    <w:rsid w:val="00947469"/>
    <w:rsid w:val="00951785"/>
    <w:rsid w:val="00953B32"/>
    <w:rsid w:val="0095637B"/>
    <w:rsid w:val="00956956"/>
    <w:rsid w:val="00960660"/>
    <w:rsid w:val="00970353"/>
    <w:rsid w:val="009761C6"/>
    <w:rsid w:val="00991E75"/>
    <w:rsid w:val="00996AC1"/>
    <w:rsid w:val="009B06B7"/>
    <w:rsid w:val="009C4FFB"/>
    <w:rsid w:val="009C6555"/>
    <w:rsid w:val="009D087C"/>
    <w:rsid w:val="009E40E3"/>
    <w:rsid w:val="009E5B0E"/>
    <w:rsid w:val="009F0AFD"/>
    <w:rsid w:val="009F2F92"/>
    <w:rsid w:val="009F4149"/>
    <w:rsid w:val="00A02917"/>
    <w:rsid w:val="00A05C46"/>
    <w:rsid w:val="00A10AE7"/>
    <w:rsid w:val="00A17332"/>
    <w:rsid w:val="00A258CC"/>
    <w:rsid w:val="00A33902"/>
    <w:rsid w:val="00A404E1"/>
    <w:rsid w:val="00A40AE2"/>
    <w:rsid w:val="00A44FF1"/>
    <w:rsid w:val="00A47320"/>
    <w:rsid w:val="00A519AD"/>
    <w:rsid w:val="00A53484"/>
    <w:rsid w:val="00A5628D"/>
    <w:rsid w:val="00A622D6"/>
    <w:rsid w:val="00A65FB8"/>
    <w:rsid w:val="00A662FE"/>
    <w:rsid w:val="00A756A3"/>
    <w:rsid w:val="00A767DC"/>
    <w:rsid w:val="00A76E1A"/>
    <w:rsid w:val="00A860BB"/>
    <w:rsid w:val="00A90A3B"/>
    <w:rsid w:val="00A934D9"/>
    <w:rsid w:val="00A9402C"/>
    <w:rsid w:val="00A9706B"/>
    <w:rsid w:val="00AB2763"/>
    <w:rsid w:val="00AB5709"/>
    <w:rsid w:val="00AD78CB"/>
    <w:rsid w:val="00AE03D6"/>
    <w:rsid w:val="00AE65C9"/>
    <w:rsid w:val="00AE7EB0"/>
    <w:rsid w:val="00AF36F2"/>
    <w:rsid w:val="00B113CC"/>
    <w:rsid w:val="00B121FC"/>
    <w:rsid w:val="00B130C3"/>
    <w:rsid w:val="00B1502B"/>
    <w:rsid w:val="00B267A9"/>
    <w:rsid w:val="00B26F30"/>
    <w:rsid w:val="00B27E26"/>
    <w:rsid w:val="00B312EE"/>
    <w:rsid w:val="00B3631E"/>
    <w:rsid w:val="00B45668"/>
    <w:rsid w:val="00B471D2"/>
    <w:rsid w:val="00B57EB2"/>
    <w:rsid w:val="00B61210"/>
    <w:rsid w:val="00B73291"/>
    <w:rsid w:val="00B86600"/>
    <w:rsid w:val="00B965B4"/>
    <w:rsid w:val="00BA72E3"/>
    <w:rsid w:val="00BB1968"/>
    <w:rsid w:val="00BC0546"/>
    <w:rsid w:val="00BC43CE"/>
    <w:rsid w:val="00BC5284"/>
    <w:rsid w:val="00BC6369"/>
    <w:rsid w:val="00BE518E"/>
    <w:rsid w:val="00BF12CF"/>
    <w:rsid w:val="00BF4DD6"/>
    <w:rsid w:val="00C00F98"/>
    <w:rsid w:val="00C010B6"/>
    <w:rsid w:val="00C06AB9"/>
    <w:rsid w:val="00C11761"/>
    <w:rsid w:val="00C11A81"/>
    <w:rsid w:val="00C16DE6"/>
    <w:rsid w:val="00C214D9"/>
    <w:rsid w:val="00C30B22"/>
    <w:rsid w:val="00C34DC1"/>
    <w:rsid w:val="00C37F8D"/>
    <w:rsid w:val="00C41FDF"/>
    <w:rsid w:val="00C52287"/>
    <w:rsid w:val="00C600E8"/>
    <w:rsid w:val="00C6575B"/>
    <w:rsid w:val="00C824E3"/>
    <w:rsid w:val="00C83664"/>
    <w:rsid w:val="00C8609E"/>
    <w:rsid w:val="00C955C0"/>
    <w:rsid w:val="00CB1D83"/>
    <w:rsid w:val="00CB56DF"/>
    <w:rsid w:val="00CC0C6E"/>
    <w:rsid w:val="00CD4B1B"/>
    <w:rsid w:val="00CE1854"/>
    <w:rsid w:val="00CE40BF"/>
    <w:rsid w:val="00CE4710"/>
    <w:rsid w:val="00CE4E39"/>
    <w:rsid w:val="00CF33A0"/>
    <w:rsid w:val="00CF6745"/>
    <w:rsid w:val="00CF75A8"/>
    <w:rsid w:val="00D0386A"/>
    <w:rsid w:val="00D04A2B"/>
    <w:rsid w:val="00D0557C"/>
    <w:rsid w:val="00D06AF2"/>
    <w:rsid w:val="00D108BF"/>
    <w:rsid w:val="00D15999"/>
    <w:rsid w:val="00D15C85"/>
    <w:rsid w:val="00D177CC"/>
    <w:rsid w:val="00D17B51"/>
    <w:rsid w:val="00D2764A"/>
    <w:rsid w:val="00D6098B"/>
    <w:rsid w:val="00D62C5C"/>
    <w:rsid w:val="00D644BF"/>
    <w:rsid w:val="00D7260C"/>
    <w:rsid w:val="00D83DDD"/>
    <w:rsid w:val="00D8618F"/>
    <w:rsid w:val="00D900EB"/>
    <w:rsid w:val="00D92C79"/>
    <w:rsid w:val="00D945A9"/>
    <w:rsid w:val="00D972E6"/>
    <w:rsid w:val="00DA5FAC"/>
    <w:rsid w:val="00DA6B2F"/>
    <w:rsid w:val="00DA7E58"/>
    <w:rsid w:val="00DB3B5D"/>
    <w:rsid w:val="00DC466C"/>
    <w:rsid w:val="00DC4E10"/>
    <w:rsid w:val="00DD1105"/>
    <w:rsid w:val="00DE33E1"/>
    <w:rsid w:val="00DE480D"/>
    <w:rsid w:val="00DE4989"/>
    <w:rsid w:val="00DE4EE3"/>
    <w:rsid w:val="00DE6671"/>
    <w:rsid w:val="00DF7374"/>
    <w:rsid w:val="00E0240D"/>
    <w:rsid w:val="00E06F04"/>
    <w:rsid w:val="00E1172A"/>
    <w:rsid w:val="00E122E4"/>
    <w:rsid w:val="00E13127"/>
    <w:rsid w:val="00E15BCF"/>
    <w:rsid w:val="00E17E06"/>
    <w:rsid w:val="00E22C9E"/>
    <w:rsid w:val="00E30A83"/>
    <w:rsid w:val="00E31EE9"/>
    <w:rsid w:val="00E34EC0"/>
    <w:rsid w:val="00E36915"/>
    <w:rsid w:val="00E41D21"/>
    <w:rsid w:val="00E441F6"/>
    <w:rsid w:val="00E522B2"/>
    <w:rsid w:val="00E57F65"/>
    <w:rsid w:val="00E72A46"/>
    <w:rsid w:val="00E77271"/>
    <w:rsid w:val="00E92230"/>
    <w:rsid w:val="00E95D2B"/>
    <w:rsid w:val="00EB2D6B"/>
    <w:rsid w:val="00EF3D67"/>
    <w:rsid w:val="00F11FD4"/>
    <w:rsid w:val="00F1310A"/>
    <w:rsid w:val="00F2197D"/>
    <w:rsid w:val="00F24469"/>
    <w:rsid w:val="00F248D1"/>
    <w:rsid w:val="00F24F79"/>
    <w:rsid w:val="00F36999"/>
    <w:rsid w:val="00F37395"/>
    <w:rsid w:val="00F44EC1"/>
    <w:rsid w:val="00F50F73"/>
    <w:rsid w:val="00F65DF3"/>
    <w:rsid w:val="00F7332D"/>
    <w:rsid w:val="00F76B84"/>
    <w:rsid w:val="00F77D31"/>
    <w:rsid w:val="00F821B5"/>
    <w:rsid w:val="00F84AAC"/>
    <w:rsid w:val="00F87371"/>
    <w:rsid w:val="00F956D6"/>
    <w:rsid w:val="00F9613E"/>
    <w:rsid w:val="00F96635"/>
    <w:rsid w:val="00F971EE"/>
    <w:rsid w:val="00FA206F"/>
    <w:rsid w:val="00FA4D08"/>
    <w:rsid w:val="00FB6063"/>
    <w:rsid w:val="00FB69DD"/>
    <w:rsid w:val="00FB715C"/>
    <w:rsid w:val="00FC0DBF"/>
    <w:rsid w:val="00FC2D76"/>
    <w:rsid w:val="00FC3F4F"/>
    <w:rsid w:val="00FC7019"/>
    <w:rsid w:val="00FD1E1F"/>
    <w:rsid w:val="00FD715D"/>
    <w:rsid w:val="00FE0B69"/>
    <w:rsid w:val="00FF60BF"/>
    <w:rsid w:val="00FF79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0FCA"/>
  <w15:docId w15:val="{0BAD6023-D976-4CD0-BB6A-01F890EB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rPr>
  </w:style>
  <w:style w:type="paragraph" w:styleId="Antrat2">
    <w:name w:val="heading 2"/>
    <w:basedOn w:val="prastasis"/>
    <w:next w:val="prastasis"/>
    <w:link w:val="Antrat2Diagrama"/>
    <w:qFormat/>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HTMLiankstoformatuotas">
    <w:name w:val="HTML Preformatted"/>
    <w:basedOn w:val="prastasis"/>
    <w:rsid w:val="004A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paragraph" w:styleId="Pavadinimas">
    <w:name w:val="Title"/>
    <w:basedOn w:val="prastasis"/>
    <w:qFormat/>
    <w:rsid w:val="004A0C3D"/>
    <w:pPr>
      <w:ind w:left="720" w:right="-1"/>
      <w:jc w:val="center"/>
    </w:pPr>
    <w:rPr>
      <w:b/>
      <w:bCs/>
      <w:szCs w:val="24"/>
    </w:rPr>
  </w:style>
  <w:style w:type="paragraph" w:styleId="Debesliotekstas">
    <w:name w:val="Balloon Text"/>
    <w:basedOn w:val="prastasis"/>
    <w:semiHidden/>
    <w:rsid w:val="00522D4D"/>
    <w:rPr>
      <w:rFonts w:ascii="Tahoma" w:hAnsi="Tahoma" w:cs="Tahoma"/>
      <w:sz w:val="16"/>
      <w:szCs w:val="16"/>
    </w:rPr>
  </w:style>
  <w:style w:type="paragraph" w:customStyle="1" w:styleId="CharChar1DiagramaDiagramaCharCharDiagramaDiagramaCharCharDiagramaCharCharCharDiagramaDiagrama">
    <w:name w:val="Char Char1 Diagrama Diagrama Char Char Diagrama Diagrama Char Char Diagrama Char Char Char Diagrama Diagrama"/>
    <w:basedOn w:val="prastasis"/>
    <w:rsid w:val="00F76B84"/>
    <w:pPr>
      <w:spacing w:after="160" w:line="240" w:lineRule="exact"/>
    </w:pPr>
    <w:rPr>
      <w:rFonts w:ascii="Tahoma" w:hAnsi="Tahoma"/>
      <w:sz w:val="20"/>
      <w:lang w:val="en-US"/>
    </w:rPr>
  </w:style>
  <w:style w:type="paragraph" w:styleId="Pagrindinistekstas2">
    <w:name w:val="Body Text 2"/>
    <w:basedOn w:val="prastasis"/>
    <w:link w:val="Pagrindinistekstas2Diagrama"/>
    <w:rsid w:val="00991E75"/>
    <w:pPr>
      <w:spacing w:after="120" w:line="480" w:lineRule="auto"/>
    </w:pPr>
    <w:rPr>
      <w:szCs w:val="24"/>
      <w:lang w:val="en-GB"/>
    </w:rPr>
  </w:style>
  <w:style w:type="character" w:customStyle="1" w:styleId="Pagrindinistekstas2Diagrama">
    <w:name w:val="Pagrindinis tekstas 2 Diagrama"/>
    <w:basedOn w:val="Numatytasispastraiposriftas"/>
    <w:link w:val="Pagrindinistekstas2"/>
    <w:rsid w:val="00991E75"/>
    <w:rPr>
      <w:sz w:val="24"/>
      <w:szCs w:val="24"/>
      <w:lang w:val="en-GB" w:eastAsia="en-US"/>
    </w:rPr>
  </w:style>
  <w:style w:type="character" w:customStyle="1" w:styleId="CharCharCharCharCharCharCharCharCharCharCharCharCharCharCharCharCharCharCharCharChar">
    <w:name w:val="Char Char Char Char Char Char Char Char Char Char Char Char Char Char Char Char Char Char Char Char Char"/>
    <w:basedOn w:val="Numatytasispastraiposriftas"/>
    <w:rsid w:val="00991E75"/>
    <w:rPr>
      <w:sz w:val="24"/>
      <w:szCs w:val="24"/>
      <w:lang w:val="en-GB" w:eastAsia="en-US" w:bidi="ar-SA"/>
    </w:rPr>
  </w:style>
  <w:style w:type="table" w:styleId="Lentelstinklelis">
    <w:name w:val="Table Grid"/>
    <w:basedOn w:val="prastojilentel"/>
    <w:uiPriority w:val="99"/>
    <w:rsid w:val="00C010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76B4A"/>
    <w:pPr>
      <w:ind w:left="720"/>
      <w:contextualSpacing/>
    </w:pPr>
  </w:style>
  <w:style w:type="paragraph" w:styleId="Betarp">
    <w:name w:val="No Spacing"/>
    <w:uiPriority w:val="1"/>
    <w:qFormat/>
    <w:rsid w:val="00C06AB9"/>
    <w:rPr>
      <w:sz w:val="24"/>
      <w:lang w:eastAsia="en-US"/>
    </w:rPr>
  </w:style>
  <w:style w:type="paragraph" w:styleId="Pagrindinistekstas3">
    <w:name w:val="Body Text 3"/>
    <w:basedOn w:val="prastasis"/>
    <w:link w:val="Pagrindinistekstas3Diagrama"/>
    <w:semiHidden/>
    <w:unhideWhenUsed/>
    <w:rsid w:val="00300A52"/>
    <w:pPr>
      <w:spacing w:after="120"/>
    </w:pPr>
    <w:rPr>
      <w:sz w:val="16"/>
      <w:szCs w:val="16"/>
    </w:rPr>
  </w:style>
  <w:style w:type="character" w:customStyle="1" w:styleId="Pagrindinistekstas3Diagrama">
    <w:name w:val="Pagrindinis tekstas 3 Diagrama"/>
    <w:basedOn w:val="Numatytasispastraiposriftas"/>
    <w:link w:val="Pagrindinistekstas3"/>
    <w:semiHidden/>
    <w:rsid w:val="00300A52"/>
    <w:rPr>
      <w:sz w:val="16"/>
      <w:szCs w:val="16"/>
      <w:lang w:eastAsia="en-US"/>
    </w:rPr>
  </w:style>
  <w:style w:type="paragraph" w:styleId="Puslapioinaostekstas">
    <w:name w:val="footnote text"/>
    <w:basedOn w:val="prastasis"/>
    <w:link w:val="PuslapioinaostekstasDiagrama"/>
    <w:semiHidden/>
    <w:unhideWhenUsed/>
    <w:rsid w:val="00CD4B1B"/>
    <w:rPr>
      <w:sz w:val="20"/>
    </w:rPr>
  </w:style>
  <w:style w:type="character" w:customStyle="1" w:styleId="PuslapioinaostekstasDiagrama">
    <w:name w:val="Puslapio išnašos tekstas Diagrama"/>
    <w:basedOn w:val="Numatytasispastraiposriftas"/>
    <w:link w:val="Puslapioinaostekstas"/>
    <w:semiHidden/>
    <w:rsid w:val="00CD4B1B"/>
    <w:rPr>
      <w:lang w:eastAsia="en-US"/>
    </w:rPr>
  </w:style>
  <w:style w:type="character" w:customStyle="1" w:styleId="Antrat2Diagrama">
    <w:name w:val="Antraštė 2 Diagrama"/>
    <w:basedOn w:val="Numatytasispastraiposriftas"/>
    <w:link w:val="Antrat2"/>
    <w:rsid w:val="00BF12CF"/>
    <w:rPr>
      <w:b/>
      <w:bCs/>
      <w:sz w:val="24"/>
      <w:lang w:eastAsia="en-US"/>
    </w:rPr>
  </w:style>
  <w:style w:type="character" w:customStyle="1" w:styleId="fontstyle01">
    <w:name w:val="fontstyle01"/>
    <w:basedOn w:val="Numatytasispastraiposriftas"/>
    <w:rsid w:val="00A9402C"/>
    <w:rPr>
      <w:rFonts w:ascii="Times New Roman" w:hAnsi="Times New Roman" w:cs="Times New Roman" w:hint="default"/>
      <w:b w:val="0"/>
      <w:bCs w:val="0"/>
      <w:i w:val="0"/>
      <w:iCs w:val="0"/>
      <w:color w:val="000000"/>
      <w:sz w:val="24"/>
      <w:szCs w:val="24"/>
    </w:rPr>
  </w:style>
  <w:style w:type="paragraph" w:styleId="Pataisymai">
    <w:name w:val="Revision"/>
    <w:hidden/>
    <w:uiPriority w:val="99"/>
    <w:semiHidden/>
    <w:rsid w:val="00525E4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2502">
      <w:bodyDiv w:val="1"/>
      <w:marLeft w:val="0"/>
      <w:marRight w:val="0"/>
      <w:marTop w:val="0"/>
      <w:marBottom w:val="0"/>
      <w:divBdr>
        <w:top w:val="none" w:sz="0" w:space="0" w:color="auto"/>
        <w:left w:val="none" w:sz="0" w:space="0" w:color="auto"/>
        <w:bottom w:val="none" w:sz="0" w:space="0" w:color="auto"/>
        <w:right w:val="none" w:sz="0" w:space="0" w:color="auto"/>
      </w:divBdr>
    </w:div>
    <w:div w:id="467940287">
      <w:bodyDiv w:val="1"/>
      <w:marLeft w:val="0"/>
      <w:marRight w:val="0"/>
      <w:marTop w:val="0"/>
      <w:marBottom w:val="0"/>
      <w:divBdr>
        <w:top w:val="none" w:sz="0" w:space="0" w:color="auto"/>
        <w:left w:val="none" w:sz="0" w:space="0" w:color="auto"/>
        <w:bottom w:val="none" w:sz="0" w:space="0" w:color="auto"/>
        <w:right w:val="none" w:sz="0" w:space="0" w:color="auto"/>
      </w:divBdr>
    </w:div>
    <w:div w:id="527138127">
      <w:bodyDiv w:val="1"/>
      <w:marLeft w:val="0"/>
      <w:marRight w:val="0"/>
      <w:marTop w:val="0"/>
      <w:marBottom w:val="0"/>
      <w:divBdr>
        <w:top w:val="none" w:sz="0" w:space="0" w:color="auto"/>
        <w:left w:val="none" w:sz="0" w:space="0" w:color="auto"/>
        <w:bottom w:val="none" w:sz="0" w:space="0" w:color="auto"/>
        <w:right w:val="none" w:sz="0" w:space="0" w:color="auto"/>
      </w:divBdr>
    </w:div>
    <w:div w:id="558325539">
      <w:bodyDiv w:val="1"/>
      <w:marLeft w:val="0"/>
      <w:marRight w:val="0"/>
      <w:marTop w:val="0"/>
      <w:marBottom w:val="0"/>
      <w:divBdr>
        <w:top w:val="none" w:sz="0" w:space="0" w:color="auto"/>
        <w:left w:val="none" w:sz="0" w:space="0" w:color="auto"/>
        <w:bottom w:val="none" w:sz="0" w:space="0" w:color="auto"/>
        <w:right w:val="none" w:sz="0" w:space="0" w:color="auto"/>
      </w:divBdr>
    </w:div>
    <w:div w:id="613754282">
      <w:bodyDiv w:val="1"/>
      <w:marLeft w:val="0"/>
      <w:marRight w:val="0"/>
      <w:marTop w:val="0"/>
      <w:marBottom w:val="0"/>
      <w:divBdr>
        <w:top w:val="none" w:sz="0" w:space="0" w:color="auto"/>
        <w:left w:val="none" w:sz="0" w:space="0" w:color="auto"/>
        <w:bottom w:val="none" w:sz="0" w:space="0" w:color="auto"/>
        <w:right w:val="none" w:sz="0" w:space="0" w:color="auto"/>
      </w:divBdr>
    </w:div>
    <w:div w:id="887717733">
      <w:bodyDiv w:val="1"/>
      <w:marLeft w:val="0"/>
      <w:marRight w:val="0"/>
      <w:marTop w:val="0"/>
      <w:marBottom w:val="0"/>
      <w:divBdr>
        <w:top w:val="none" w:sz="0" w:space="0" w:color="auto"/>
        <w:left w:val="none" w:sz="0" w:space="0" w:color="auto"/>
        <w:bottom w:val="none" w:sz="0" w:space="0" w:color="auto"/>
        <w:right w:val="none" w:sz="0" w:space="0" w:color="auto"/>
      </w:divBdr>
    </w:div>
    <w:div w:id="1179924915">
      <w:bodyDiv w:val="1"/>
      <w:marLeft w:val="0"/>
      <w:marRight w:val="0"/>
      <w:marTop w:val="0"/>
      <w:marBottom w:val="0"/>
      <w:divBdr>
        <w:top w:val="none" w:sz="0" w:space="0" w:color="auto"/>
        <w:left w:val="none" w:sz="0" w:space="0" w:color="auto"/>
        <w:bottom w:val="none" w:sz="0" w:space="0" w:color="auto"/>
        <w:right w:val="none" w:sz="0" w:space="0" w:color="auto"/>
      </w:divBdr>
    </w:div>
    <w:div w:id="1400327030">
      <w:bodyDiv w:val="1"/>
      <w:marLeft w:val="0"/>
      <w:marRight w:val="0"/>
      <w:marTop w:val="0"/>
      <w:marBottom w:val="0"/>
      <w:divBdr>
        <w:top w:val="none" w:sz="0" w:space="0" w:color="auto"/>
        <w:left w:val="none" w:sz="0" w:space="0" w:color="auto"/>
        <w:bottom w:val="none" w:sz="0" w:space="0" w:color="auto"/>
        <w:right w:val="none" w:sz="0" w:space="0" w:color="auto"/>
      </w:divBdr>
      <w:divsChild>
        <w:div w:id="1126505443">
          <w:marLeft w:val="0"/>
          <w:marRight w:val="0"/>
          <w:marTop w:val="0"/>
          <w:marBottom w:val="0"/>
          <w:divBdr>
            <w:top w:val="none" w:sz="0" w:space="0" w:color="auto"/>
            <w:left w:val="none" w:sz="0" w:space="0" w:color="auto"/>
            <w:bottom w:val="none" w:sz="0" w:space="0" w:color="auto"/>
            <w:right w:val="none" w:sz="0" w:space="0" w:color="auto"/>
          </w:divBdr>
          <w:divsChild>
            <w:div w:id="1048333736">
              <w:marLeft w:val="0"/>
              <w:marRight w:val="0"/>
              <w:marTop w:val="0"/>
              <w:marBottom w:val="0"/>
              <w:divBdr>
                <w:top w:val="none" w:sz="0" w:space="0" w:color="auto"/>
                <w:left w:val="none" w:sz="0" w:space="0" w:color="auto"/>
                <w:bottom w:val="none" w:sz="0" w:space="0" w:color="auto"/>
                <w:right w:val="none" w:sz="0" w:space="0" w:color="auto"/>
              </w:divBdr>
              <w:divsChild>
                <w:div w:id="41101043">
                  <w:marLeft w:val="0"/>
                  <w:marRight w:val="0"/>
                  <w:marTop w:val="0"/>
                  <w:marBottom w:val="0"/>
                  <w:divBdr>
                    <w:top w:val="none" w:sz="0" w:space="0" w:color="auto"/>
                    <w:left w:val="none" w:sz="0" w:space="0" w:color="auto"/>
                    <w:bottom w:val="none" w:sz="0" w:space="0" w:color="auto"/>
                    <w:right w:val="none" w:sz="0" w:space="0" w:color="auto"/>
                  </w:divBdr>
                  <w:divsChild>
                    <w:div w:id="1416779646">
                      <w:marLeft w:val="0"/>
                      <w:marRight w:val="0"/>
                      <w:marTop w:val="0"/>
                      <w:marBottom w:val="0"/>
                      <w:divBdr>
                        <w:top w:val="none" w:sz="0" w:space="0" w:color="auto"/>
                        <w:left w:val="none" w:sz="0" w:space="0" w:color="auto"/>
                        <w:bottom w:val="none" w:sz="0" w:space="0" w:color="auto"/>
                        <w:right w:val="none" w:sz="0" w:space="0" w:color="auto"/>
                      </w:divBdr>
                    </w:div>
                    <w:div w:id="527068296">
                      <w:marLeft w:val="0"/>
                      <w:marRight w:val="0"/>
                      <w:marTop w:val="0"/>
                      <w:marBottom w:val="0"/>
                      <w:divBdr>
                        <w:top w:val="none" w:sz="0" w:space="0" w:color="auto"/>
                        <w:left w:val="none" w:sz="0" w:space="0" w:color="auto"/>
                        <w:bottom w:val="none" w:sz="0" w:space="0" w:color="auto"/>
                        <w:right w:val="none" w:sz="0" w:space="0" w:color="auto"/>
                      </w:divBdr>
                    </w:div>
                    <w:div w:id="1755277243">
                      <w:marLeft w:val="0"/>
                      <w:marRight w:val="0"/>
                      <w:marTop w:val="0"/>
                      <w:marBottom w:val="0"/>
                      <w:divBdr>
                        <w:top w:val="none" w:sz="0" w:space="0" w:color="auto"/>
                        <w:left w:val="none" w:sz="0" w:space="0" w:color="auto"/>
                        <w:bottom w:val="none" w:sz="0" w:space="0" w:color="auto"/>
                        <w:right w:val="none" w:sz="0" w:space="0" w:color="auto"/>
                      </w:divBdr>
                      <w:divsChild>
                        <w:div w:id="963654202">
                          <w:marLeft w:val="0"/>
                          <w:marRight w:val="0"/>
                          <w:marTop w:val="0"/>
                          <w:marBottom w:val="0"/>
                          <w:divBdr>
                            <w:top w:val="none" w:sz="0" w:space="0" w:color="auto"/>
                            <w:left w:val="none" w:sz="0" w:space="0" w:color="auto"/>
                            <w:bottom w:val="none" w:sz="0" w:space="0" w:color="auto"/>
                            <w:right w:val="none" w:sz="0" w:space="0" w:color="auto"/>
                          </w:divBdr>
                        </w:div>
                        <w:div w:id="1976257340">
                          <w:marLeft w:val="0"/>
                          <w:marRight w:val="0"/>
                          <w:marTop w:val="0"/>
                          <w:marBottom w:val="0"/>
                          <w:divBdr>
                            <w:top w:val="none" w:sz="0" w:space="0" w:color="auto"/>
                            <w:left w:val="none" w:sz="0" w:space="0" w:color="auto"/>
                            <w:bottom w:val="none" w:sz="0" w:space="0" w:color="auto"/>
                            <w:right w:val="none" w:sz="0" w:space="0" w:color="auto"/>
                          </w:divBdr>
                        </w:div>
                      </w:divsChild>
                    </w:div>
                    <w:div w:id="515189410">
                      <w:marLeft w:val="0"/>
                      <w:marRight w:val="0"/>
                      <w:marTop w:val="0"/>
                      <w:marBottom w:val="0"/>
                      <w:divBdr>
                        <w:top w:val="none" w:sz="0" w:space="0" w:color="auto"/>
                        <w:left w:val="none" w:sz="0" w:space="0" w:color="auto"/>
                        <w:bottom w:val="none" w:sz="0" w:space="0" w:color="auto"/>
                        <w:right w:val="none" w:sz="0" w:space="0" w:color="auto"/>
                      </w:divBdr>
                    </w:div>
                    <w:div w:id="4254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482">
      <w:bodyDiv w:val="1"/>
      <w:marLeft w:val="0"/>
      <w:marRight w:val="0"/>
      <w:marTop w:val="0"/>
      <w:marBottom w:val="0"/>
      <w:divBdr>
        <w:top w:val="none" w:sz="0" w:space="0" w:color="auto"/>
        <w:left w:val="none" w:sz="0" w:space="0" w:color="auto"/>
        <w:bottom w:val="none" w:sz="0" w:space="0" w:color="auto"/>
        <w:right w:val="none" w:sz="0" w:space="0" w:color="auto"/>
      </w:divBdr>
    </w:div>
    <w:div w:id="2040738905">
      <w:bodyDiv w:val="1"/>
      <w:marLeft w:val="0"/>
      <w:marRight w:val="0"/>
      <w:marTop w:val="0"/>
      <w:marBottom w:val="0"/>
      <w:divBdr>
        <w:top w:val="none" w:sz="0" w:space="0" w:color="auto"/>
        <w:left w:val="none" w:sz="0" w:space="0" w:color="auto"/>
        <w:bottom w:val="none" w:sz="0" w:space="0" w:color="auto"/>
        <w:right w:val="none" w:sz="0" w:space="0" w:color="auto"/>
      </w:divBdr>
    </w:div>
    <w:div w:id="21169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tautev.LB\Desktop\DVS'ui\DVS'ui\Amea_formos%20-%20Copy\Tarybos%20sprendi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1D63-8BCF-4BE9-A64A-D2816DA0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Template>
  <TotalTime>0</TotalTime>
  <Pages>9</Pages>
  <Words>1823</Words>
  <Characters>12923</Characters>
  <Application>Microsoft Office Word</Application>
  <DocSecurity>4</DocSecurity>
  <Lines>107</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Druskininku savivaldybe</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Vytaute Vasilevskyte</dc:creator>
  <cp:lastModifiedBy>Irma Stonkuvienė</cp:lastModifiedBy>
  <cp:revision>2</cp:revision>
  <cp:lastPrinted>2018-05-16T05:24:00Z</cp:lastPrinted>
  <dcterms:created xsi:type="dcterms:W3CDTF">2022-06-13T10:18:00Z</dcterms:created>
  <dcterms:modified xsi:type="dcterms:W3CDTF">2022-06-13T10:18:00Z</dcterms:modified>
</cp:coreProperties>
</file>